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  <w:r w:rsidRPr="00446B82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 xml:space="preserve">Ανακοίνωση για τις κατατακτήριες εξετάσεις 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  <w:r w:rsidRPr="00446B82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 xml:space="preserve">ακαδημαϊκού έτους 2017-18 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>στο</w:t>
      </w:r>
      <w:r w:rsidRPr="00446B82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 xml:space="preserve"> Τμήμα Τεχνολόγων Γεωπόνων της Σχολής Τεχνολογίας Γεωπονίας και Τεχνολογίας Τροφίμων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el-GR"/>
        </w:rPr>
      </w:pPr>
      <w:r w:rsidRPr="00446B82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>Χρόνος κατάθεσης δικαιολογητικών</w:t>
      </w: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-US" w:eastAsia="el-GR"/>
        </w:rPr>
      </w:pP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val="en-US" w:eastAsia="el-GR"/>
        </w:rPr>
      </w:pP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>Η αίτηση και τα δικαιολογητικά των πτυχιούχων που επιθυμούν να καταταγούν στ</w:t>
      </w:r>
      <w:r w:rsidRPr="00446B82">
        <w:rPr>
          <w:rFonts w:ascii="Times New Roman" w:eastAsia="Times New Roman" w:hAnsi="Times New Roman" w:cs="Times New Roman"/>
          <w:sz w:val="29"/>
          <w:szCs w:val="29"/>
          <w:lang w:val="en-US" w:eastAsia="el-GR"/>
        </w:rPr>
        <w:t>o</w:t>
      </w: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 xml:space="preserve"> Τμήμα Τεχνολόγων Γεωπόνων υποβάλλονται στα Τμήμα υποδοχής από 1 έως 15 Νοεμβρίου 2017. </w:t>
      </w: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en-US" w:eastAsia="el-GR"/>
        </w:rPr>
      </w:pP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  <w:r w:rsidRPr="00446B82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>Δικαιολογητικά</w:t>
      </w: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l-GR"/>
        </w:rPr>
      </w:pP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 xml:space="preserve">1. Αίτηση του ενδιαφερόμενου (χορηγείται και από τη γραμματεία) 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 xml:space="preserve">2. 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τον Δ.Ο.Α.Τ.Α.Π. ή από το όργανο που έχει την αρμοδιότητα αναγνώρισης του τίτλου σπουδών. 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val="en-US" w:eastAsia="el-GR"/>
        </w:rPr>
      </w:pP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>3. Αναλυτική</w:t>
      </w:r>
      <w:r w:rsidRPr="00446B82">
        <w:rPr>
          <w:rFonts w:ascii="Times New Roman" w:eastAsia="Times New Roman" w:hAnsi="Times New Roman" w:cs="Times New Roman"/>
          <w:sz w:val="29"/>
          <w:szCs w:val="29"/>
          <w:lang w:val="en-US" w:eastAsia="el-GR"/>
        </w:rPr>
        <w:t xml:space="preserve"> </w:t>
      </w: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>Βαθμολογία</w:t>
      </w: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en-US" w:eastAsia="el-GR"/>
        </w:rPr>
      </w:pP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</w:pPr>
      <w:r w:rsidRPr="00446B82">
        <w:rPr>
          <w:rFonts w:ascii="Times New Roman" w:eastAsia="Times New Roman" w:hAnsi="Times New Roman" w:cs="Times New Roman"/>
          <w:b/>
          <w:sz w:val="40"/>
          <w:szCs w:val="40"/>
          <w:lang w:eastAsia="el-GR"/>
        </w:rPr>
        <w:t xml:space="preserve">Χρόνος διενέργειας των εξετάσεων </w:t>
      </w:r>
    </w:p>
    <w:p w:rsidR="00446B82" w:rsidRPr="00446B82" w:rsidRDefault="00446B82" w:rsidP="00446B8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l-GR"/>
        </w:rPr>
      </w:pP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 xml:space="preserve">Οι κατατακτήριες εξετάσεις θα διενεργηθούν κατά το διάστημα από 1 έως 20 </w:t>
      </w:r>
      <w:r>
        <w:rPr>
          <w:rFonts w:ascii="Times New Roman" w:eastAsia="Times New Roman" w:hAnsi="Times New Roman" w:cs="Times New Roman"/>
          <w:sz w:val="29"/>
          <w:szCs w:val="29"/>
          <w:lang w:eastAsia="el-GR"/>
        </w:rPr>
        <w:t>Δεκεμβρίου 2017</w:t>
      </w:r>
      <w:r w:rsidRPr="00446B82">
        <w:rPr>
          <w:rFonts w:ascii="Times New Roman" w:eastAsia="Times New Roman" w:hAnsi="Times New Roman" w:cs="Times New Roman"/>
          <w:sz w:val="29"/>
          <w:szCs w:val="29"/>
          <w:lang w:eastAsia="el-GR"/>
        </w:rPr>
        <w:t>. Το πρόγραμμα των εξετάσεων θα ανακοινωθεί τουλάχιστον δέκα (10) ημέρες πριν την έναρξη εξέτασης του πρώτου μαθήματος.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el-GR"/>
        </w:rPr>
      </w:pPr>
      <w:r w:rsidRPr="00446B82">
        <w:rPr>
          <w:rFonts w:ascii="Times New Roman" w:eastAsia="Times New Roman" w:hAnsi="Times New Roman" w:cs="Times New Roman"/>
          <w:b/>
          <w:sz w:val="29"/>
          <w:szCs w:val="29"/>
          <w:lang w:eastAsia="el-GR"/>
        </w:rPr>
        <w:t>Μαθήματα και Ύλη Κατατακτηρίων Εξετάσεων</w:t>
      </w:r>
    </w:p>
    <w:p w:rsidR="00446B82" w:rsidRPr="00446B82" w:rsidRDefault="00446B82" w:rsidP="0044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el-GR"/>
        </w:rPr>
      </w:pPr>
    </w:p>
    <w:p w:rsidR="00446B82" w:rsidRPr="009019FF" w:rsidRDefault="00446B82" w:rsidP="00446B82">
      <w:pPr>
        <w:pStyle w:val="a3"/>
        <w:tabs>
          <w:tab w:val="left" w:pos="567"/>
          <w:tab w:val="left" w:pos="1560"/>
        </w:tabs>
        <w:ind w:left="0"/>
        <w:rPr>
          <w:rFonts w:ascii="Times New Roman" w:hAnsi="Times New Roman"/>
          <w:b/>
          <w:i/>
          <w:sz w:val="28"/>
          <w:szCs w:val="28"/>
        </w:rPr>
      </w:pPr>
      <w:r w:rsidRPr="009019FF">
        <w:rPr>
          <w:rFonts w:ascii="Times New Roman" w:hAnsi="Times New Roman"/>
          <w:b/>
          <w:i/>
          <w:sz w:val="28"/>
          <w:szCs w:val="28"/>
        </w:rPr>
        <w:t>1.ΓΕΩΡΓΙΚΗ ΧΗΜΕΙΑ</w:t>
      </w:r>
    </w:p>
    <w:p w:rsidR="00446B82" w:rsidRPr="009019FF" w:rsidRDefault="00446B82" w:rsidP="00446B82">
      <w:pPr>
        <w:pStyle w:val="a3"/>
        <w:tabs>
          <w:tab w:val="left" w:pos="567"/>
          <w:tab w:val="left" w:pos="1560"/>
        </w:tabs>
        <w:ind w:left="764"/>
        <w:rPr>
          <w:rFonts w:ascii="Times New Roman" w:hAnsi="Times New Roman"/>
          <w:b/>
          <w:i/>
          <w:sz w:val="28"/>
          <w:szCs w:val="28"/>
        </w:rPr>
      </w:pP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b/>
          <w:sz w:val="28"/>
          <w:szCs w:val="28"/>
        </w:rPr>
        <w:t>Ύλη του Μαθήματος</w:t>
      </w: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Ανάλυση στοιχειωδών χημικών εννοιών. Ονοματολογία βασικότερων ανόργανων και οργανικών ενώσεων. Χημεία υδατικών διαλυμάτων. </w:t>
      </w:r>
      <w:r w:rsidRPr="009019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Κολλοειδή συστήματα διασποράς. Κατάταξη και κινητική ανόργανων και οργανικών αντιδράσεων. Χημική ισορροπία. Ηλεκτρολυτικά διαλύματα Οξέα και βάσεις. Ιονισμός ύδατος και έκφραση οξύτητας των διαλυμάτων. Ρυθμιστικά διαλύματα. Υδρόλυση αλάτων.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Σύμπλοκες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χημικές ενώσεις. Χημική ισορροπία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συμπλόκων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. Εφαρμογές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συμπλόκων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ενώσεων στην Γεωπονία. Χημική ισορροπία δυσδιάλυτων οργανικών ενώσεων. Κατάταξη και περιγραφή των κυριοτέρων συστατικών ενός φυτού. </w:t>
      </w:r>
    </w:p>
    <w:p w:rsidR="00446B82" w:rsidRPr="009019FF" w:rsidRDefault="00446B82" w:rsidP="00446B82">
      <w:pPr>
        <w:tabs>
          <w:tab w:val="left" w:pos="156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19FF">
        <w:rPr>
          <w:rFonts w:ascii="Times New Roman" w:eastAsia="Calibri" w:hAnsi="Times New Roman" w:cs="Times New Roman"/>
          <w:b/>
          <w:sz w:val="28"/>
          <w:szCs w:val="28"/>
        </w:rPr>
        <w:t>Προτεινόμενη βιβλιογραφία:</w:t>
      </w:r>
    </w:p>
    <w:p w:rsidR="00446B82" w:rsidRPr="009019FF" w:rsidRDefault="00446B82" w:rsidP="00446B82">
      <w:pPr>
        <w:tabs>
          <w:tab w:val="left" w:pos="15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Γενική Χημεία &amp; Ενόργανη Ανάλυση. Θέματα και Εργαστηριακές Ασκήσεις. Συγγραφέας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Λυδάκης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Σημαντήρης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Ν. ή</w:t>
      </w:r>
    </w:p>
    <w:p w:rsidR="00446B82" w:rsidRPr="009019FF" w:rsidRDefault="00446B82" w:rsidP="00446B82">
      <w:pPr>
        <w:tabs>
          <w:tab w:val="left" w:pos="15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Γεωργική Χημεία. Συγγραφέας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Ταμουτσίδης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Ευστάθιος</w:t>
      </w:r>
    </w:p>
    <w:p w:rsidR="00446B82" w:rsidRPr="009019FF" w:rsidRDefault="00446B82" w:rsidP="00446B82">
      <w:pPr>
        <w:ind w:firstLine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46B82" w:rsidRPr="009019FF" w:rsidRDefault="00446B82" w:rsidP="00446B82">
      <w:pPr>
        <w:tabs>
          <w:tab w:val="left" w:pos="15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B82" w:rsidRPr="009019FF" w:rsidRDefault="00446B82" w:rsidP="00446B82">
      <w:pPr>
        <w:tabs>
          <w:tab w:val="left" w:pos="284"/>
          <w:tab w:val="left" w:pos="426"/>
          <w:tab w:val="left" w:pos="567"/>
        </w:tabs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19FF">
        <w:rPr>
          <w:rFonts w:ascii="Times New Roman" w:eastAsia="Calibri" w:hAnsi="Times New Roman" w:cs="Times New Roman"/>
          <w:b/>
          <w:i/>
          <w:sz w:val="28"/>
          <w:szCs w:val="28"/>
        </w:rPr>
        <w:tab/>
        <w:t>2. ΜΟΡΦΟΛΟΓΙΑ–ΑΝΑΤΟΜΙΑ ΦΥΤΩΝ</w:t>
      </w: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el-GR"/>
        </w:rPr>
      </w:pPr>
      <w:r w:rsidRPr="009019FF">
        <w:rPr>
          <w:rFonts w:ascii="Times New Roman" w:eastAsia="Times New Roman" w:hAnsi="Times New Roman" w:cs="Times New Roman"/>
          <w:b/>
          <w:sz w:val="29"/>
          <w:szCs w:val="29"/>
          <w:lang w:eastAsia="el-GR"/>
        </w:rPr>
        <w:t xml:space="preserve">Ύλη του Μαθήματος </w:t>
      </w: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Το κύτταρο ως στοιχειώδης μονάδα ζωής. Φυτικό και Ζωικό,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Προκαρυωτικό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και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Ευκαρυωτικό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κύτταρο - Κυτταρικά οργανίδια –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Υποκυτταρικές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δομές: (Πυρήνας, μιτοχόνδρια,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πλαστίδια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ενδοπλασματικό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δίκτυο, χυμοτόπιο,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ριβοσώματα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κλπ.) -Χημεία του κυττάρου – DNA - Μεταγραφή - Μετάφραση – Πρωτεΐνες – Ένζυμα - Χρωματίνη- Χρωμόσωμα - Μίτωση- Μείωση. </w:t>
      </w: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Φυτικοί Ιστοί και Κυτταρικοί τύποι: Επιδερμικά -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Μεριστωματικά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- Παρεγχυματικά αποθηκευτικά και φωτοσυνθετικά – Στηρικτικά, Ηθμώδη,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Συνοδά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κλπ. κύτταρα. Κύτταρα που σχηματίζουν τα αγγεία του ξύλου και τις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τραχεΐδες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. Φυτικά όργανα: Ρίζα- Βλαστός- Φύλλο. Εσωτερική ανατομία. Εξωτερική μορφολογία και μετασχηματισμοί τους. Άνθος -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Μικρο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- και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μακροσποριογένεση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 - Επικονίαση - Γονιμοποίηση - Καρπός -Σπέρμα. </w:t>
      </w: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>Προτεινόμενη βιβλιογραφία:</w:t>
      </w: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Βοτανική. Συγγραφέας Ι.Κ.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Βλάχος</w:t>
      </w:r>
      <w:proofErr w:type="spellEnd"/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Βοτανική. Συγγραφέας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Ι.Β.Τσέκος</w:t>
      </w:r>
      <w:proofErr w:type="spellEnd"/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19FF">
        <w:rPr>
          <w:rFonts w:ascii="Times New Roman" w:eastAsia="Calibri" w:hAnsi="Times New Roman" w:cs="Times New Roman"/>
          <w:b/>
          <w:i/>
          <w:sz w:val="28"/>
          <w:szCs w:val="28"/>
        </w:rPr>
        <w:t>3.ΒΙΟΜΑΘΗΜΑΤΙΚΑ</w:t>
      </w: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6B82" w:rsidRPr="009019FF" w:rsidRDefault="00446B82" w:rsidP="00446B82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19FF">
        <w:rPr>
          <w:rFonts w:ascii="Times New Roman" w:eastAsia="Calibri" w:hAnsi="Times New Roman" w:cs="Times New Roman"/>
          <w:b/>
          <w:sz w:val="28"/>
          <w:szCs w:val="28"/>
        </w:rPr>
        <w:t xml:space="preserve">Ύλη του Μαθήματος </w:t>
      </w: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>Στοιχεία Πιθανοτήτων: Πειράματα τύχης – Δειγματικός χώρος – Δεσμευμένη πιθανότητα – Στοχαστικώς ανεξάρτητα ενδεχόμενα – Περιγραφική στατιστική. Παρουσίαση ποιοτικών και ποσοτικών χαρακτηριστικών με πίνακες και γραφικές παραστάσεις – Μέτρα θέσης και μεταβλητότητας – κανονική κατανομή και z-πίνακας. Εκτίμηση μέσης τιμής και ποσοστών με διαστήματα εμπιστοσύνης. Σύγκριση μέσων τιμών πληθυσμών (t-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test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). Απλή γραμμική παλινδρόμηση και συσχέτιση. Έλεγχος ανεξαρτησίας X2   </w:t>
      </w: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>Προτεινόμενη βιβλιογραφία:</w:t>
      </w: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>Στατιστικές Μέθοδοι (3η έκδοση). Εκδόσεις Ζήτη. Θεσσαλονίκη 2005, Δ .Ι .Ιωαννίδης</w:t>
      </w:r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Εφαρμοσμένη Στατιστική. Εκδόσεις 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Παπαζήση</w:t>
      </w:r>
      <w:proofErr w:type="spellEnd"/>
      <w:r w:rsidRPr="009019FF">
        <w:rPr>
          <w:rFonts w:ascii="Times New Roman" w:eastAsia="Calibri" w:hAnsi="Times New Roman" w:cs="Times New Roman"/>
          <w:sz w:val="28"/>
          <w:szCs w:val="28"/>
        </w:rPr>
        <w:t xml:space="preserve">. Αθήνα 2003, Χ. </w:t>
      </w:r>
      <w:proofErr w:type="spellStart"/>
      <w:r w:rsidRPr="009019FF">
        <w:rPr>
          <w:rFonts w:ascii="Times New Roman" w:eastAsia="Calibri" w:hAnsi="Times New Roman" w:cs="Times New Roman"/>
          <w:sz w:val="28"/>
          <w:szCs w:val="28"/>
        </w:rPr>
        <w:t>Γναρδέλλης</w:t>
      </w:r>
      <w:proofErr w:type="spellEnd"/>
    </w:p>
    <w:p w:rsidR="00446B82" w:rsidRPr="009019FF" w:rsidRDefault="00446B82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638" w:rsidRPr="009019FF" w:rsidRDefault="00626638" w:rsidP="009019FF">
      <w:pPr>
        <w:tabs>
          <w:tab w:val="left" w:pos="284"/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26638" w:rsidRPr="009019FF" w:rsidSect="006266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B82"/>
    <w:rsid w:val="00446B82"/>
    <w:rsid w:val="00626638"/>
    <w:rsid w:val="009019FF"/>
    <w:rsid w:val="00A7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82"/>
    <w:pPr>
      <w:tabs>
        <w:tab w:val="left" w:pos="284"/>
        <w:tab w:val="left" w:pos="851"/>
        <w:tab w:val="left" w:pos="1134"/>
        <w:tab w:val="left" w:pos="5387"/>
        <w:tab w:val="left" w:pos="5954"/>
        <w:tab w:val="left" w:pos="6577"/>
        <w:tab w:val="left" w:pos="6747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1</cp:revision>
  <dcterms:created xsi:type="dcterms:W3CDTF">2017-06-30T08:32:00Z</dcterms:created>
  <dcterms:modified xsi:type="dcterms:W3CDTF">2017-06-30T08:45:00Z</dcterms:modified>
</cp:coreProperties>
</file>