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68" w:rsidRDefault="00432568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:rsidR="00777F64" w:rsidRPr="008D32FA" w:rsidRDefault="00777F64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ΑΝΑΚΟΙΝΩΣΗ</w:t>
      </w:r>
    </w:p>
    <w:p w:rsidR="00A309AD" w:rsidRPr="001C7321" w:rsidRDefault="00A309A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Πρακτική Άσκηση </w:t>
      </w:r>
      <w:r w:rsidR="002B62C7" w:rsidRPr="008D32FA">
        <w:rPr>
          <w:rFonts w:ascii="Verdana" w:hAnsi="Verdana"/>
          <w:b/>
          <w:bCs/>
          <w:color w:val="000000"/>
          <w:sz w:val="28"/>
          <w:szCs w:val="28"/>
        </w:rPr>
        <w:t>Εαρινό</w:t>
      </w:r>
      <w:r w:rsidR="00432568">
        <w:rPr>
          <w:rFonts w:ascii="Verdana" w:hAnsi="Verdana"/>
          <w:b/>
          <w:bCs/>
          <w:color w:val="000000"/>
          <w:sz w:val="28"/>
          <w:szCs w:val="28"/>
        </w:rPr>
        <w:t xml:space="preserve"> Εξάμηνο 2020</w:t>
      </w:r>
      <w:r w:rsidR="000E2931"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="00FD5270">
        <w:rPr>
          <w:rFonts w:ascii="Verdana" w:hAnsi="Verdana"/>
          <w:b/>
          <w:bCs/>
          <w:color w:val="000000"/>
          <w:sz w:val="28"/>
          <w:szCs w:val="28"/>
        </w:rPr>
        <w:t>–</w:t>
      </w:r>
      <w:r w:rsidR="00432568">
        <w:rPr>
          <w:rFonts w:ascii="Verdana" w:hAnsi="Verdana"/>
          <w:b/>
          <w:bCs/>
          <w:color w:val="000000"/>
          <w:sz w:val="28"/>
          <w:szCs w:val="28"/>
        </w:rPr>
        <w:t xml:space="preserve"> 2021</w:t>
      </w:r>
    </w:p>
    <w:p w:rsidR="00FD5270" w:rsidRDefault="00A36766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Συνέχιση Πρακτικής Άσκησης Δια Ζώσης – Νέες </w:t>
      </w:r>
      <w:r w:rsidR="00FD5270">
        <w:rPr>
          <w:rFonts w:ascii="Verdana" w:hAnsi="Verdana"/>
          <w:b/>
          <w:bCs/>
          <w:color w:val="000000"/>
          <w:sz w:val="28"/>
          <w:szCs w:val="28"/>
        </w:rPr>
        <w:t xml:space="preserve">Τοποθετήσεις </w:t>
      </w:r>
      <w:r w:rsidR="00432568">
        <w:rPr>
          <w:rFonts w:ascii="Verdana" w:hAnsi="Verdana"/>
          <w:b/>
          <w:bCs/>
          <w:color w:val="000000"/>
          <w:sz w:val="28"/>
          <w:szCs w:val="28"/>
        </w:rPr>
        <w:t xml:space="preserve">για έναρξη </w:t>
      </w:r>
      <w:r w:rsidR="00FD5270">
        <w:rPr>
          <w:rFonts w:ascii="Verdana" w:hAnsi="Verdana"/>
          <w:b/>
          <w:bCs/>
          <w:color w:val="000000"/>
          <w:sz w:val="28"/>
          <w:szCs w:val="28"/>
        </w:rPr>
        <w:t>1</w:t>
      </w:r>
      <w:r w:rsidR="00FD5270" w:rsidRPr="00FD5270">
        <w:rPr>
          <w:rFonts w:ascii="Verdana" w:hAnsi="Verdana"/>
          <w:b/>
          <w:bCs/>
          <w:color w:val="000000"/>
          <w:sz w:val="28"/>
          <w:szCs w:val="28"/>
          <w:vertAlign w:val="superscript"/>
        </w:rPr>
        <w:t>η</w:t>
      </w:r>
      <w:r w:rsidR="00432568">
        <w:rPr>
          <w:rFonts w:ascii="Verdana" w:hAnsi="Verdana"/>
          <w:b/>
          <w:bCs/>
          <w:color w:val="000000"/>
          <w:sz w:val="28"/>
          <w:szCs w:val="28"/>
        </w:rPr>
        <w:t xml:space="preserve"> Ιουν</w:t>
      </w:r>
      <w:r w:rsidR="001136D3">
        <w:rPr>
          <w:rFonts w:ascii="Verdana" w:hAnsi="Verdana"/>
          <w:b/>
          <w:bCs/>
          <w:color w:val="000000"/>
          <w:sz w:val="28"/>
          <w:szCs w:val="28"/>
        </w:rPr>
        <w:t>ί</w:t>
      </w:r>
      <w:r w:rsidR="00432568">
        <w:rPr>
          <w:rFonts w:ascii="Verdana" w:hAnsi="Verdana"/>
          <w:b/>
          <w:bCs/>
          <w:color w:val="000000"/>
          <w:sz w:val="28"/>
          <w:szCs w:val="28"/>
        </w:rPr>
        <w:t>ου 2021</w:t>
      </w:r>
    </w:p>
    <w:p w:rsidR="00AF0E85" w:rsidRPr="00FD5270" w:rsidRDefault="00AF0E85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:rsidR="0048065F" w:rsidRPr="0083690F" w:rsidRDefault="00B50C63" w:rsidP="0083690F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Το Γραφείο Πρακτικής Άσκησης ενημερώνει τους φοιτητές των Τμημάτων του </w:t>
      </w:r>
      <w:r w:rsidR="001136D3">
        <w:rPr>
          <w:rFonts w:ascii="Verdana" w:eastAsia="Times New Roman" w:hAnsi="Verdana"/>
          <w:sz w:val="20"/>
          <w:szCs w:val="20"/>
          <w:lang w:eastAsia="el-GR"/>
        </w:rPr>
        <w:t>ΕΛΜΕΠΑ</w:t>
      </w:r>
      <w:r w:rsidR="00A36766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48065F">
        <w:rPr>
          <w:rFonts w:ascii="Verdana" w:eastAsia="Times New Roman" w:hAnsi="Verdana"/>
          <w:sz w:val="20"/>
          <w:szCs w:val="20"/>
          <w:lang w:eastAsia="el-GR"/>
        </w:rPr>
        <w:t>ότι μ</w:t>
      </w:r>
      <w:r w:rsidR="0048065F" w:rsidRPr="0083690F">
        <w:rPr>
          <w:rFonts w:ascii="Verdana" w:eastAsia="Times New Roman" w:hAnsi="Verdana"/>
          <w:sz w:val="20"/>
          <w:szCs w:val="20"/>
          <w:lang w:eastAsia="el-GR"/>
        </w:rPr>
        <w:t>ε βάση την ανακοίνωση του Υπουργείου Παιδείας αναμένεται να εκδοθεί ΦΕΚ που θα επιτρέπει τη διά ζώση</w:t>
      </w:r>
      <w:r w:rsidR="0048065F" w:rsidRPr="0083690F">
        <w:rPr>
          <w:rFonts w:ascii="Verdana" w:eastAsia="Times New Roman" w:hAnsi="Verdana"/>
          <w:sz w:val="20"/>
          <w:szCs w:val="20"/>
          <w:lang w:eastAsia="el-GR"/>
        </w:rPr>
        <w:t xml:space="preserve">ς Πρακτική Άσκηση από 10/5/2021 </w:t>
      </w:r>
      <w:r w:rsidR="0048065F">
        <w:rPr>
          <w:rFonts w:ascii="Verdana" w:eastAsia="Times New Roman" w:hAnsi="Verdana"/>
          <w:sz w:val="20"/>
          <w:szCs w:val="20"/>
          <w:lang w:eastAsia="el-GR"/>
        </w:rPr>
        <w:t>με διευκρινίσεις για τις προϋποθέσεις</w:t>
      </w:r>
      <w:r w:rsidR="0048065F" w:rsidRPr="0083690F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3D4116" w:rsidRPr="0083690F" w:rsidRDefault="003D4116" w:rsidP="0083690F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3690F">
        <w:rPr>
          <w:rFonts w:ascii="Verdana" w:eastAsia="Times New Roman" w:hAnsi="Verdana"/>
          <w:sz w:val="20"/>
          <w:szCs w:val="20"/>
          <w:lang w:eastAsia="el-GR"/>
        </w:rPr>
        <w:t>Θα θέλαμε να πληροφορήσουμε τους φοιτητές/</w:t>
      </w:r>
      <w:proofErr w:type="spellStart"/>
      <w:r w:rsidRPr="0083690F">
        <w:rPr>
          <w:rFonts w:ascii="Verdana" w:eastAsia="Times New Roman" w:hAnsi="Verdana"/>
          <w:sz w:val="20"/>
          <w:szCs w:val="20"/>
          <w:lang w:eastAsia="el-GR"/>
        </w:rPr>
        <w:t>τριες</w:t>
      </w:r>
      <w:proofErr w:type="spellEnd"/>
      <w:r w:rsidRPr="0083690F">
        <w:rPr>
          <w:rFonts w:ascii="Verdana" w:eastAsia="Times New Roman" w:hAnsi="Verdana"/>
          <w:sz w:val="20"/>
          <w:szCs w:val="20"/>
          <w:lang w:eastAsia="el-GR"/>
        </w:rPr>
        <w:t xml:space="preserve"> ότι η επανέναρξη της Πρακτικής Άσκησης δεν γίνεται αυτόματα επειδή απαιτούνται ορισμένες γραφειοκρατικές διαδικασίες και απόφαση έγκρισης από τα Τμήματα και το Πανεπιστήμιο.</w:t>
      </w:r>
    </w:p>
    <w:p w:rsidR="003D4116" w:rsidRDefault="003D4116" w:rsidP="00B50C63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>
        <w:rPr>
          <w:rFonts w:ascii="Verdana" w:eastAsia="Times New Roman" w:hAnsi="Verdana"/>
          <w:b/>
          <w:sz w:val="20"/>
          <w:szCs w:val="20"/>
          <w:lang w:eastAsia="el-GR"/>
        </w:rPr>
        <w:t>Για τους παραπάνω λόγους</w:t>
      </w:r>
      <w:r w:rsidR="00A36766" w:rsidRPr="00A36766">
        <w:rPr>
          <w:rFonts w:ascii="Verdana" w:eastAsia="Times New Roman" w:hAnsi="Verdana"/>
          <w:b/>
          <w:sz w:val="20"/>
          <w:szCs w:val="20"/>
          <w:lang w:eastAsia="el-GR"/>
        </w:rPr>
        <w:t xml:space="preserve"> η </w:t>
      </w:r>
      <w:r>
        <w:rPr>
          <w:rFonts w:ascii="Verdana" w:eastAsia="Times New Roman" w:hAnsi="Verdana"/>
          <w:b/>
          <w:sz w:val="20"/>
          <w:szCs w:val="20"/>
          <w:lang w:eastAsia="el-GR"/>
        </w:rPr>
        <w:t xml:space="preserve">δια ζώσης </w:t>
      </w:r>
      <w:r w:rsidR="00A36766" w:rsidRPr="00A36766">
        <w:rPr>
          <w:rFonts w:ascii="Verdana" w:eastAsia="Times New Roman" w:hAnsi="Verdana"/>
          <w:b/>
          <w:sz w:val="20"/>
          <w:szCs w:val="20"/>
          <w:lang w:eastAsia="el-GR"/>
        </w:rPr>
        <w:t xml:space="preserve">πρακτική </w:t>
      </w:r>
      <w:r>
        <w:rPr>
          <w:rFonts w:ascii="Verdana" w:eastAsia="Times New Roman" w:hAnsi="Verdana"/>
          <w:b/>
          <w:sz w:val="20"/>
          <w:szCs w:val="20"/>
          <w:lang w:eastAsia="el-GR"/>
        </w:rPr>
        <w:t xml:space="preserve">άσκηση </w:t>
      </w:r>
      <w:r w:rsidR="00A36766" w:rsidRPr="00A36766">
        <w:rPr>
          <w:rFonts w:ascii="Verdana" w:eastAsia="Times New Roman" w:hAnsi="Verdana"/>
          <w:b/>
          <w:sz w:val="20"/>
          <w:szCs w:val="20"/>
          <w:lang w:eastAsia="el-GR"/>
        </w:rPr>
        <w:t>δεν μπορεί να ξεκινήσει 10 Μαΐου</w:t>
      </w:r>
      <w:r>
        <w:rPr>
          <w:rFonts w:ascii="Verdana" w:eastAsia="Times New Roman" w:hAnsi="Verdana"/>
          <w:sz w:val="20"/>
          <w:szCs w:val="20"/>
          <w:lang w:eastAsia="el-GR"/>
        </w:rPr>
        <w:t>. Συγκεκριμένα:</w:t>
      </w:r>
    </w:p>
    <w:p w:rsidR="00A36766" w:rsidRDefault="00A36766" w:rsidP="003D4116">
      <w:pPr>
        <w:pStyle w:val="ab"/>
        <w:numPr>
          <w:ilvl w:val="0"/>
          <w:numId w:val="21"/>
        </w:num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3D4116">
        <w:rPr>
          <w:rFonts w:ascii="Verdana" w:eastAsia="Times New Roman" w:hAnsi="Verdana"/>
          <w:sz w:val="20"/>
          <w:szCs w:val="20"/>
          <w:lang w:eastAsia="el-GR"/>
        </w:rPr>
        <w:t xml:space="preserve">Οι φοιτητές που </w:t>
      </w:r>
      <w:r w:rsidR="003D4116" w:rsidRPr="003D4116">
        <w:rPr>
          <w:rFonts w:ascii="Verdana" w:eastAsia="Times New Roman" w:hAnsi="Verdana"/>
          <w:sz w:val="20"/>
          <w:szCs w:val="20"/>
          <w:lang w:eastAsia="el-GR"/>
        </w:rPr>
        <w:t>ξεκίνησαν</w:t>
      </w:r>
      <w:r w:rsidRPr="003D4116">
        <w:rPr>
          <w:rFonts w:ascii="Verdana" w:eastAsia="Times New Roman" w:hAnsi="Verdana"/>
          <w:sz w:val="20"/>
          <w:szCs w:val="20"/>
          <w:lang w:eastAsia="el-GR"/>
        </w:rPr>
        <w:t xml:space="preserve"> πρακτική και είναι σε αναστολή από 6/11/2020 </w:t>
      </w:r>
      <w:r w:rsidR="0083690F">
        <w:rPr>
          <w:rFonts w:ascii="Verdana" w:eastAsia="Times New Roman" w:hAnsi="Verdana"/>
          <w:sz w:val="20"/>
          <w:szCs w:val="20"/>
          <w:lang w:eastAsia="el-GR"/>
        </w:rPr>
        <w:t xml:space="preserve">να </w:t>
      </w:r>
      <w:r w:rsidR="003B3087" w:rsidRPr="003D4116">
        <w:rPr>
          <w:rFonts w:ascii="Verdana" w:eastAsia="Times New Roman" w:hAnsi="Verdana"/>
          <w:sz w:val="20"/>
          <w:szCs w:val="20"/>
          <w:lang w:eastAsia="el-GR"/>
        </w:rPr>
        <w:t>έρθουν σε επικοινωνία με τον φορέα απασχόλησης</w:t>
      </w:r>
      <w:r w:rsidR="0083690F">
        <w:rPr>
          <w:rFonts w:ascii="Verdana" w:eastAsia="Times New Roman" w:hAnsi="Verdana"/>
          <w:sz w:val="20"/>
          <w:szCs w:val="20"/>
          <w:lang w:eastAsia="el-GR"/>
        </w:rPr>
        <w:t xml:space="preserve"> και </w:t>
      </w:r>
      <w:r w:rsidR="0083690F" w:rsidRPr="003D4116">
        <w:rPr>
          <w:rFonts w:ascii="Verdana" w:eastAsia="Times New Roman" w:hAnsi="Verdana"/>
          <w:sz w:val="20"/>
          <w:szCs w:val="20"/>
          <w:lang w:eastAsia="el-GR"/>
        </w:rPr>
        <w:t>να περιμένουν ανακοίνωση για την ημερομηνία συνέχισης και οδηγίες</w:t>
      </w:r>
      <w:r w:rsidR="003B3087" w:rsidRPr="003D4116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83690F" w:rsidRPr="00A36766" w:rsidRDefault="0083690F" w:rsidP="0083690F">
      <w:pPr>
        <w:pStyle w:val="ab"/>
        <w:numPr>
          <w:ilvl w:val="0"/>
          <w:numId w:val="21"/>
        </w:num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>
        <w:rPr>
          <w:rFonts w:ascii="Verdana" w:eastAsia="Times New Roman" w:hAnsi="Verdana"/>
          <w:sz w:val="20"/>
          <w:szCs w:val="20"/>
          <w:lang w:eastAsia="el-GR"/>
        </w:rPr>
        <w:t xml:space="preserve">Οι φοιτητές που </w:t>
      </w:r>
      <w:r>
        <w:rPr>
          <w:rFonts w:ascii="Verdana" w:eastAsia="Times New Roman" w:hAnsi="Verdana"/>
          <w:sz w:val="20"/>
          <w:szCs w:val="20"/>
          <w:lang w:eastAsia="el-GR"/>
        </w:rPr>
        <w:t>ενδιαφέρονται να υποβάλλουν αίτηση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 για έναρξη πρακτικής </w:t>
      </w:r>
      <w:r>
        <w:rPr>
          <w:rFonts w:ascii="Verdana" w:eastAsia="Times New Roman" w:hAnsi="Verdana"/>
          <w:sz w:val="20"/>
          <w:szCs w:val="20"/>
          <w:lang w:eastAsia="el-GR"/>
        </w:rPr>
        <w:t>από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 1/6/2021 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παρακαλούνται να διαβάσουν την σχετική </w:t>
      </w:r>
      <w:hyperlink r:id="rId8" w:history="1">
        <w:r w:rsidRPr="00432568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ανακοίνωση</w:t>
        </w:r>
      </w:hyperlink>
      <w:r>
        <w:rPr>
          <w:rFonts w:ascii="Verdana" w:eastAsia="Times New Roman" w:hAnsi="Verdana"/>
          <w:sz w:val="20"/>
          <w:szCs w:val="20"/>
          <w:lang w:eastAsia="el-GR"/>
        </w:rPr>
        <w:t xml:space="preserve"> και να καταθέσουν τα δικαιολογητικά έως 12/5/2021</w:t>
      </w:r>
      <w:r w:rsidR="00432568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A36766" w:rsidRDefault="00A36766" w:rsidP="00B50C63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</w:p>
    <w:p w:rsidR="00432568" w:rsidRDefault="00432568" w:rsidP="00B50C63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bookmarkStart w:id="0" w:name="_GoBack"/>
      <w:bookmarkEnd w:id="0"/>
    </w:p>
    <w:p w:rsidR="00432568" w:rsidRDefault="00432568" w:rsidP="00432568">
      <w:pPr>
        <w:pStyle w:val="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Γραφείο Πρακτικής Άσκησης</w:t>
      </w:r>
    </w:p>
    <w:p w:rsidR="00432568" w:rsidRDefault="00432568" w:rsidP="00432568">
      <w:pPr>
        <w:pStyle w:val="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>Εσταυρωμένος, 71004 Ηράκλειο Κρήτης</w:t>
      </w:r>
    </w:p>
    <w:p w:rsidR="00432568" w:rsidRDefault="00432568" w:rsidP="00432568">
      <w:pPr>
        <w:pStyle w:val="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>Τηλέφωνα: 2810 379337, 2810 379472</w:t>
      </w:r>
    </w:p>
    <w:p w:rsidR="00432568" w:rsidRDefault="00432568" w:rsidP="00432568">
      <w:pPr>
        <w:pStyle w:val="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>Email: </w:t>
      </w:r>
      <w:hyperlink r:id="rId9" w:history="1">
        <w:r>
          <w:rPr>
            <w:rStyle w:val="-"/>
            <w:rFonts w:ascii="Arial" w:hAnsi="Arial" w:cs="Arial"/>
            <w:i/>
            <w:iCs/>
            <w:color w:val="2EA3F2"/>
            <w:sz w:val="21"/>
            <w:szCs w:val="21"/>
            <w:bdr w:val="none" w:sz="0" w:space="0" w:color="auto" w:frame="1"/>
          </w:rPr>
          <w:t>gpa@hmu.gr</w:t>
        </w:r>
      </w:hyperlink>
    </w:p>
    <w:p w:rsidR="00432568" w:rsidRDefault="00432568" w:rsidP="00432568">
      <w:pPr>
        <w:pStyle w:val="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Web </w:t>
      </w:r>
      <w:proofErr w:type="spellStart"/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>Address</w:t>
      </w:r>
      <w:proofErr w:type="spellEnd"/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>:</w:t>
      </w:r>
      <w:r>
        <w:rPr>
          <w:rFonts w:ascii="Arial" w:hAnsi="Arial" w:cs="Arial"/>
          <w:color w:val="666666"/>
          <w:sz w:val="21"/>
          <w:szCs w:val="21"/>
        </w:rPr>
        <w:t> </w:t>
      </w:r>
      <w:hyperlink r:id="rId10" w:history="1">
        <w:r>
          <w:rPr>
            <w:rStyle w:val="-"/>
            <w:rFonts w:ascii="Arial" w:hAnsi="Arial" w:cs="Arial"/>
            <w:color w:val="2EA3F2"/>
            <w:sz w:val="21"/>
            <w:szCs w:val="21"/>
            <w:bdr w:val="none" w:sz="0" w:space="0" w:color="auto" w:frame="1"/>
          </w:rPr>
          <w:t>https://praktiki.hmu.gr/</w:t>
        </w:r>
      </w:hyperlink>
    </w:p>
    <w:p w:rsidR="00A36766" w:rsidRDefault="00A36766" w:rsidP="00B50C63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</w:p>
    <w:p w:rsidR="00A36766" w:rsidRDefault="00A36766" w:rsidP="00B50C63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</w:p>
    <w:sectPr w:rsidR="00A36766" w:rsidSect="007942EA">
      <w:headerReference w:type="default" r:id="rId11"/>
      <w:footerReference w:type="default" r:id="rId12"/>
      <w:pgSz w:w="11906" w:h="16838"/>
      <w:pgMar w:top="1440" w:right="1080" w:bottom="1701" w:left="1080" w:header="283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FB" w:rsidRDefault="002D75FB" w:rsidP="00AA4D07">
      <w:pPr>
        <w:spacing w:after="0" w:line="240" w:lineRule="auto"/>
      </w:pPr>
      <w:r>
        <w:separator/>
      </w:r>
    </w:p>
  </w:endnote>
  <w:endnote w:type="continuationSeparator" w:id="0">
    <w:p w:rsidR="002D75FB" w:rsidRDefault="002D75FB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2A" w:rsidRPr="007942EA" w:rsidRDefault="00AB296B" w:rsidP="007942EA">
    <w:pPr>
      <w:pStyle w:val="a4"/>
      <w:jc w:val="center"/>
    </w:pPr>
    <w:r>
      <w:rPr>
        <w:noProof/>
        <w:lang w:val="el-GR" w:eastAsia="el-GR"/>
      </w:rPr>
      <w:drawing>
        <wp:inline distT="0" distB="0" distL="0" distR="0">
          <wp:extent cx="6210300" cy="1021080"/>
          <wp:effectExtent l="0" t="0" r="0" b="7620"/>
          <wp:docPr id="1" name="Εικόνα 1" descr="ESPA 8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 8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FB" w:rsidRDefault="002D75FB" w:rsidP="00AA4D07">
      <w:pPr>
        <w:spacing w:after="0" w:line="240" w:lineRule="auto"/>
      </w:pPr>
      <w:r>
        <w:separator/>
      </w:r>
    </w:p>
  </w:footnote>
  <w:footnote w:type="continuationSeparator" w:id="0">
    <w:p w:rsidR="002D75FB" w:rsidRDefault="002D75FB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jc w:val="center"/>
      <w:tblLook w:val="01E0" w:firstRow="1" w:lastRow="1" w:firstColumn="1" w:lastColumn="1" w:noHBand="0" w:noVBand="0"/>
    </w:tblPr>
    <w:tblGrid>
      <w:gridCol w:w="9720"/>
    </w:tblGrid>
    <w:tr w:rsidR="000E2931" w:rsidRPr="000E2931" w:rsidTr="000E2931">
      <w:trPr>
        <w:trHeight w:val="816"/>
        <w:jc w:val="center"/>
      </w:trPr>
      <w:tc>
        <w:tcPr>
          <w:tcW w:w="9720" w:type="dxa"/>
          <w:tcBorders>
            <w:bottom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szCs w:val="10"/>
              <w:lang w:eastAsia="el-GR"/>
            </w:rPr>
          </w:pPr>
        </w:p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360" w:lineRule="auto"/>
            <w:ind w:left="-4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</w:pPr>
          <w:r w:rsidRPr="000E2931"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  <w:t>ΕΛΛΗΝΙΚΟ ΜΕΣΟΓΕΙΑΚΟ ΠΑΝΕΠΙΣΤΗΜΙΟ</w:t>
          </w:r>
        </w:p>
        <w:p w:rsidR="000E2931" w:rsidRPr="000E2931" w:rsidRDefault="000E2931" w:rsidP="000E2931">
          <w:pPr>
            <w:spacing w:after="160" w:line="259" w:lineRule="auto"/>
            <w:ind w:left="-4" w:right="252"/>
            <w:jc w:val="center"/>
            <w:rPr>
              <w:rFonts w:ascii="Times New Roman" w:hAnsi="Times New Roman"/>
              <w:b/>
              <w:sz w:val="28"/>
            </w:rPr>
          </w:pPr>
          <w:r w:rsidRPr="000E2931">
            <w:rPr>
              <w:rFonts w:ascii="Times New Roman" w:hAnsi="Times New Roman"/>
              <w:b/>
              <w:sz w:val="28"/>
            </w:rPr>
            <w:t>ΓΡΑΦΕΙΟ ΠΡΑΚΤΙΚΗΣ ΑΣΚΗΣΗΣ</w:t>
          </w:r>
        </w:p>
      </w:tc>
    </w:tr>
    <w:tr w:rsidR="000E2931" w:rsidRPr="000E2931" w:rsidTr="000E2931">
      <w:trPr>
        <w:trHeight w:val="71"/>
        <w:jc w:val="center"/>
      </w:trPr>
      <w:tc>
        <w:tcPr>
          <w:tcW w:w="9720" w:type="dxa"/>
          <w:tcBorders>
            <w:top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Cs/>
              <w:lang w:eastAsia="el-GR"/>
            </w:rPr>
          </w:pPr>
        </w:p>
      </w:tc>
    </w:tr>
  </w:tbl>
  <w:p w:rsidR="000E2931" w:rsidRPr="000E2931" w:rsidRDefault="000E2931" w:rsidP="000E2931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 w15:restartNumberingAfterBreak="0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350B2BEA"/>
    <w:multiLevelType w:val="hybridMultilevel"/>
    <w:tmpl w:val="F394F8F2"/>
    <w:lvl w:ilvl="0" w:tplc="00E002B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506122"/>
    <w:multiLevelType w:val="hybridMultilevel"/>
    <w:tmpl w:val="62BAE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1"/>
  </w:num>
  <w:num w:numId="5">
    <w:abstractNumId w:val="17"/>
  </w:num>
  <w:num w:numId="6">
    <w:abstractNumId w:val="6"/>
  </w:num>
  <w:num w:numId="7">
    <w:abstractNumId w:val="7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12"/>
  </w:num>
  <w:num w:numId="13">
    <w:abstractNumId w:val="10"/>
  </w:num>
  <w:num w:numId="14">
    <w:abstractNumId w:val="0"/>
  </w:num>
  <w:num w:numId="15">
    <w:abstractNumId w:val="9"/>
  </w:num>
  <w:num w:numId="16">
    <w:abstractNumId w:val="1"/>
  </w:num>
  <w:num w:numId="17">
    <w:abstractNumId w:val="19"/>
  </w:num>
  <w:num w:numId="18">
    <w:abstractNumId w:val="3"/>
  </w:num>
  <w:num w:numId="19">
    <w:abstractNumId w:val="18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0"/>
    <w:rsid w:val="000012C3"/>
    <w:rsid w:val="00001D10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75E8"/>
    <w:rsid w:val="000860AE"/>
    <w:rsid w:val="000A4072"/>
    <w:rsid w:val="000C35AD"/>
    <w:rsid w:val="000E2931"/>
    <w:rsid w:val="000E34C7"/>
    <w:rsid w:val="000E447C"/>
    <w:rsid w:val="000E6873"/>
    <w:rsid w:val="00104619"/>
    <w:rsid w:val="00106EAA"/>
    <w:rsid w:val="001136D3"/>
    <w:rsid w:val="0011513C"/>
    <w:rsid w:val="00126D96"/>
    <w:rsid w:val="0014139B"/>
    <w:rsid w:val="00154260"/>
    <w:rsid w:val="0016166B"/>
    <w:rsid w:val="00182583"/>
    <w:rsid w:val="00183187"/>
    <w:rsid w:val="0019533A"/>
    <w:rsid w:val="001A5D8B"/>
    <w:rsid w:val="001C7321"/>
    <w:rsid w:val="001D1450"/>
    <w:rsid w:val="001E5473"/>
    <w:rsid w:val="0020068C"/>
    <w:rsid w:val="00214B61"/>
    <w:rsid w:val="002170C9"/>
    <w:rsid w:val="00235420"/>
    <w:rsid w:val="00264A12"/>
    <w:rsid w:val="00283319"/>
    <w:rsid w:val="002926B1"/>
    <w:rsid w:val="00293304"/>
    <w:rsid w:val="00295E9F"/>
    <w:rsid w:val="002B0C60"/>
    <w:rsid w:val="002B314E"/>
    <w:rsid w:val="002B38C8"/>
    <w:rsid w:val="002B62C7"/>
    <w:rsid w:val="002C2AA9"/>
    <w:rsid w:val="002D75FB"/>
    <w:rsid w:val="002F1814"/>
    <w:rsid w:val="0030271E"/>
    <w:rsid w:val="00324A27"/>
    <w:rsid w:val="0037086B"/>
    <w:rsid w:val="003811E4"/>
    <w:rsid w:val="003B3087"/>
    <w:rsid w:val="003B71CC"/>
    <w:rsid w:val="003C6D4D"/>
    <w:rsid w:val="003D0D02"/>
    <w:rsid w:val="003D4116"/>
    <w:rsid w:val="003E35E8"/>
    <w:rsid w:val="003E4D62"/>
    <w:rsid w:val="00406C67"/>
    <w:rsid w:val="004173A3"/>
    <w:rsid w:val="00432568"/>
    <w:rsid w:val="004330CA"/>
    <w:rsid w:val="00443690"/>
    <w:rsid w:val="00444DA6"/>
    <w:rsid w:val="00477F69"/>
    <w:rsid w:val="0048065F"/>
    <w:rsid w:val="004878EB"/>
    <w:rsid w:val="004A335B"/>
    <w:rsid w:val="004D3D14"/>
    <w:rsid w:val="00531FA0"/>
    <w:rsid w:val="005366A6"/>
    <w:rsid w:val="00546DDE"/>
    <w:rsid w:val="0055337A"/>
    <w:rsid w:val="00585925"/>
    <w:rsid w:val="0058710D"/>
    <w:rsid w:val="00590ED8"/>
    <w:rsid w:val="005E1D85"/>
    <w:rsid w:val="005E2A9C"/>
    <w:rsid w:val="005E73A1"/>
    <w:rsid w:val="005F175B"/>
    <w:rsid w:val="00613BAF"/>
    <w:rsid w:val="006256E4"/>
    <w:rsid w:val="0063705C"/>
    <w:rsid w:val="00641FC6"/>
    <w:rsid w:val="0064206C"/>
    <w:rsid w:val="00642561"/>
    <w:rsid w:val="00646FCF"/>
    <w:rsid w:val="006607A7"/>
    <w:rsid w:val="00662D41"/>
    <w:rsid w:val="006764C0"/>
    <w:rsid w:val="0068174F"/>
    <w:rsid w:val="00681D31"/>
    <w:rsid w:val="006D12E8"/>
    <w:rsid w:val="006F08A0"/>
    <w:rsid w:val="00722A70"/>
    <w:rsid w:val="00745BF4"/>
    <w:rsid w:val="007643D4"/>
    <w:rsid w:val="00777F64"/>
    <w:rsid w:val="007833B6"/>
    <w:rsid w:val="007942EA"/>
    <w:rsid w:val="007A6C42"/>
    <w:rsid w:val="007A7EE5"/>
    <w:rsid w:val="007B0FA0"/>
    <w:rsid w:val="007F0CD0"/>
    <w:rsid w:val="008157D3"/>
    <w:rsid w:val="00824477"/>
    <w:rsid w:val="0083690F"/>
    <w:rsid w:val="008565BE"/>
    <w:rsid w:val="0088445F"/>
    <w:rsid w:val="00891E02"/>
    <w:rsid w:val="008926E5"/>
    <w:rsid w:val="0089508F"/>
    <w:rsid w:val="00897A15"/>
    <w:rsid w:val="008B7F10"/>
    <w:rsid w:val="008D2EF5"/>
    <w:rsid w:val="008D32FA"/>
    <w:rsid w:val="008D66A4"/>
    <w:rsid w:val="00902CD7"/>
    <w:rsid w:val="00920979"/>
    <w:rsid w:val="00925E25"/>
    <w:rsid w:val="0092631E"/>
    <w:rsid w:val="009265D5"/>
    <w:rsid w:val="009575D8"/>
    <w:rsid w:val="00957FA3"/>
    <w:rsid w:val="0097562A"/>
    <w:rsid w:val="0097569C"/>
    <w:rsid w:val="009A5161"/>
    <w:rsid w:val="009C3073"/>
    <w:rsid w:val="009C366A"/>
    <w:rsid w:val="009F2A1E"/>
    <w:rsid w:val="00A15F43"/>
    <w:rsid w:val="00A248EF"/>
    <w:rsid w:val="00A309AD"/>
    <w:rsid w:val="00A36766"/>
    <w:rsid w:val="00A651E7"/>
    <w:rsid w:val="00A8442D"/>
    <w:rsid w:val="00AA0DFE"/>
    <w:rsid w:val="00AA4D07"/>
    <w:rsid w:val="00AB296B"/>
    <w:rsid w:val="00AD5749"/>
    <w:rsid w:val="00AE12A2"/>
    <w:rsid w:val="00AE4BDD"/>
    <w:rsid w:val="00AF0E85"/>
    <w:rsid w:val="00B061C0"/>
    <w:rsid w:val="00B12A5A"/>
    <w:rsid w:val="00B21D19"/>
    <w:rsid w:val="00B50C63"/>
    <w:rsid w:val="00B7663D"/>
    <w:rsid w:val="00B94BDF"/>
    <w:rsid w:val="00B95837"/>
    <w:rsid w:val="00BB0D81"/>
    <w:rsid w:val="00BB1FD0"/>
    <w:rsid w:val="00BE2276"/>
    <w:rsid w:val="00C6505D"/>
    <w:rsid w:val="00C722DE"/>
    <w:rsid w:val="00C7266F"/>
    <w:rsid w:val="00C917AD"/>
    <w:rsid w:val="00C91D05"/>
    <w:rsid w:val="00C96A5A"/>
    <w:rsid w:val="00CC31E5"/>
    <w:rsid w:val="00CC3E8D"/>
    <w:rsid w:val="00CE1AD6"/>
    <w:rsid w:val="00CE697F"/>
    <w:rsid w:val="00CF6C47"/>
    <w:rsid w:val="00D00A3F"/>
    <w:rsid w:val="00D26A41"/>
    <w:rsid w:val="00D323C5"/>
    <w:rsid w:val="00D519B0"/>
    <w:rsid w:val="00D5737C"/>
    <w:rsid w:val="00D62843"/>
    <w:rsid w:val="00D8066B"/>
    <w:rsid w:val="00DB0368"/>
    <w:rsid w:val="00DB7C61"/>
    <w:rsid w:val="00DE34AA"/>
    <w:rsid w:val="00DF09D5"/>
    <w:rsid w:val="00DF6EA0"/>
    <w:rsid w:val="00E07267"/>
    <w:rsid w:val="00E42E55"/>
    <w:rsid w:val="00E445E9"/>
    <w:rsid w:val="00E57933"/>
    <w:rsid w:val="00E73A1E"/>
    <w:rsid w:val="00E74901"/>
    <w:rsid w:val="00E91773"/>
    <w:rsid w:val="00E95587"/>
    <w:rsid w:val="00EC0B93"/>
    <w:rsid w:val="00EC1155"/>
    <w:rsid w:val="00EC4AAA"/>
    <w:rsid w:val="00EE43CF"/>
    <w:rsid w:val="00EF0EE9"/>
    <w:rsid w:val="00F125F8"/>
    <w:rsid w:val="00F325AD"/>
    <w:rsid w:val="00F8272A"/>
    <w:rsid w:val="00F91D1A"/>
    <w:rsid w:val="00FD5270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70F69"/>
  <w15:docId w15:val="{43046593-FF72-4F5E-A918-6F8F9700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  <w:style w:type="character" w:styleId="aa">
    <w:name w:val="Strong"/>
    <w:basedOn w:val="a0"/>
    <w:uiPriority w:val="22"/>
    <w:qFormat/>
    <w:rsid w:val="00A36766"/>
    <w:rPr>
      <w:b/>
      <w:bCs/>
    </w:rPr>
  </w:style>
  <w:style w:type="paragraph" w:styleId="ab">
    <w:name w:val="List Paragraph"/>
    <w:basedOn w:val="a"/>
    <w:uiPriority w:val="34"/>
    <w:qFormat/>
    <w:rsid w:val="00A3676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4806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c">
    <w:name w:val="Emphasis"/>
    <w:basedOn w:val="a0"/>
    <w:uiPriority w:val="20"/>
    <w:qFormat/>
    <w:rsid w:val="004325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hmu.gr/%cf%80%cf%81%ce%b1%ce%ba%cf%84%ce%b9%ce%ba%ce%ae-%ce%ac%cf%83%ce%ba%ce%b7%cf%83%ce%b7-%ce%bc%ce%b5-%ce%b5%cf%80%ce%b9%ce%b4%cf%8c%cf%84%ce%b7%cf%83%ce%b7-%ce%b1%cf%80%cf%8c-%cf%84%ce%bf-%ce%b5-1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ktiki.hmu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a@hmu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E484-EBBB-493B-89F4-F2E99F5B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1562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Loulakakis Kostas</cp:lastModifiedBy>
  <cp:revision>2</cp:revision>
  <cp:lastPrinted>2019-09-04T11:18:00Z</cp:lastPrinted>
  <dcterms:created xsi:type="dcterms:W3CDTF">2021-05-06T09:49:00Z</dcterms:created>
  <dcterms:modified xsi:type="dcterms:W3CDTF">2021-05-06T09:49:00Z</dcterms:modified>
</cp:coreProperties>
</file>