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5A" w:rsidRPr="0009125A" w:rsidRDefault="0009125A" w:rsidP="0009125A">
      <w:pPr>
        <w:jc w:val="center"/>
        <w:rPr>
          <w:b/>
          <w:sz w:val="80"/>
          <w:szCs w:val="80"/>
        </w:rPr>
      </w:pPr>
      <w:r w:rsidRPr="0009125A">
        <w:rPr>
          <w:b/>
          <w:sz w:val="80"/>
          <w:szCs w:val="80"/>
        </w:rPr>
        <w:t>Α</w:t>
      </w:r>
      <w:r>
        <w:rPr>
          <w:b/>
          <w:sz w:val="80"/>
          <w:szCs w:val="80"/>
        </w:rPr>
        <w:t xml:space="preserve"> </w:t>
      </w:r>
      <w:r w:rsidRPr="0009125A">
        <w:rPr>
          <w:b/>
          <w:sz w:val="80"/>
          <w:szCs w:val="80"/>
        </w:rPr>
        <w:t>Ν</w:t>
      </w:r>
      <w:r>
        <w:rPr>
          <w:b/>
          <w:sz w:val="80"/>
          <w:szCs w:val="80"/>
        </w:rPr>
        <w:t xml:space="preserve"> </w:t>
      </w:r>
      <w:r w:rsidRPr="0009125A">
        <w:rPr>
          <w:b/>
          <w:sz w:val="80"/>
          <w:szCs w:val="80"/>
        </w:rPr>
        <w:t>Α</w:t>
      </w:r>
      <w:r>
        <w:rPr>
          <w:b/>
          <w:sz w:val="80"/>
          <w:szCs w:val="80"/>
        </w:rPr>
        <w:t xml:space="preserve"> </w:t>
      </w:r>
      <w:r w:rsidRPr="0009125A">
        <w:rPr>
          <w:b/>
          <w:sz w:val="80"/>
          <w:szCs w:val="80"/>
        </w:rPr>
        <w:t>Κ</w:t>
      </w:r>
      <w:r>
        <w:rPr>
          <w:b/>
          <w:sz w:val="80"/>
          <w:szCs w:val="80"/>
        </w:rPr>
        <w:t xml:space="preserve"> </w:t>
      </w:r>
      <w:r w:rsidRPr="0009125A">
        <w:rPr>
          <w:b/>
          <w:sz w:val="80"/>
          <w:szCs w:val="80"/>
        </w:rPr>
        <w:t>Ο</w:t>
      </w:r>
      <w:r>
        <w:rPr>
          <w:b/>
          <w:sz w:val="80"/>
          <w:szCs w:val="80"/>
        </w:rPr>
        <w:t xml:space="preserve"> </w:t>
      </w:r>
      <w:r w:rsidRPr="0009125A">
        <w:rPr>
          <w:b/>
          <w:sz w:val="80"/>
          <w:szCs w:val="80"/>
        </w:rPr>
        <w:t>Ι</w:t>
      </w:r>
      <w:r>
        <w:rPr>
          <w:b/>
          <w:sz w:val="80"/>
          <w:szCs w:val="80"/>
        </w:rPr>
        <w:t xml:space="preserve"> </w:t>
      </w:r>
      <w:r w:rsidRPr="0009125A">
        <w:rPr>
          <w:b/>
          <w:sz w:val="80"/>
          <w:szCs w:val="80"/>
        </w:rPr>
        <w:t>Ν</w:t>
      </w:r>
      <w:r>
        <w:rPr>
          <w:b/>
          <w:sz w:val="80"/>
          <w:szCs w:val="80"/>
        </w:rPr>
        <w:t xml:space="preserve"> </w:t>
      </w:r>
      <w:r w:rsidRPr="0009125A">
        <w:rPr>
          <w:b/>
          <w:sz w:val="80"/>
          <w:szCs w:val="80"/>
        </w:rPr>
        <w:t>Ω</w:t>
      </w:r>
      <w:r>
        <w:rPr>
          <w:b/>
          <w:sz w:val="80"/>
          <w:szCs w:val="80"/>
        </w:rPr>
        <w:t xml:space="preserve"> </w:t>
      </w:r>
      <w:r w:rsidRPr="0009125A">
        <w:rPr>
          <w:b/>
          <w:sz w:val="80"/>
          <w:szCs w:val="80"/>
        </w:rPr>
        <w:t>Σ</w:t>
      </w:r>
      <w:r>
        <w:rPr>
          <w:b/>
          <w:sz w:val="80"/>
          <w:szCs w:val="80"/>
        </w:rPr>
        <w:t xml:space="preserve"> </w:t>
      </w:r>
      <w:r w:rsidRPr="0009125A">
        <w:rPr>
          <w:b/>
          <w:sz w:val="80"/>
          <w:szCs w:val="80"/>
        </w:rPr>
        <w:t>Η</w:t>
      </w:r>
    </w:p>
    <w:p w:rsidR="00E87894" w:rsidRDefault="0009125A" w:rsidP="0009125A">
      <w:pPr>
        <w:jc w:val="center"/>
        <w:rPr>
          <w:b/>
          <w:sz w:val="40"/>
          <w:szCs w:val="40"/>
        </w:rPr>
      </w:pPr>
      <w:r w:rsidRPr="0009125A">
        <w:rPr>
          <w:b/>
          <w:sz w:val="40"/>
          <w:szCs w:val="40"/>
        </w:rPr>
        <w:t>ΒΟΗΘΟΙ ΕΡΓΑΣΤΗΡΙΩΝ ΕΑΡΙΝΟ 2013-2014</w:t>
      </w:r>
    </w:p>
    <w:p w:rsidR="0009125A" w:rsidRDefault="0009125A" w:rsidP="0009125A">
      <w:pPr>
        <w:jc w:val="center"/>
        <w:rPr>
          <w:b/>
          <w:sz w:val="40"/>
          <w:szCs w:val="40"/>
        </w:rPr>
      </w:pPr>
    </w:p>
    <w:p w:rsidR="0009125A" w:rsidRPr="0009125A" w:rsidRDefault="0009125A" w:rsidP="0009125A">
      <w:pPr>
        <w:jc w:val="both"/>
        <w:rPr>
          <w:sz w:val="32"/>
          <w:szCs w:val="32"/>
        </w:rPr>
      </w:pPr>
      <w:r w:rsidRPr="0009125A">
        <w:rPr>
          <w:sz w:val="32"/>
          <w:szCs w:val="32"/>
        </w:rPr>
        <w:t xml:space="preserve">ΟΣΟΙ ΦΟΙΤΗΤΕΣ ΕΠΙΘΥΜΟΥΝ ΝΑ ΑΠΑΣΧΟΛΗΘΟΥΝ ΣΤΑ ΕΡΓΑΣΤΗΡΙΑ ΤΟΥ ΤΜΗΜΑΤΟΣ ΩΣ ΑΜΟΙΒΟΜΕΝΟΙ ΒΟΗΘΟΙ ΕΡΓΑΣΤΗΡΙΩΝ ΓΙΑ ΤΟ ΤΡΕΧΩΝ ΕΞΑΜΗΝΟ ΠΑΡΑΚΑΛΟΥΝΤΑΙ ΝΑ ΤΟ ΔΗΛΩΣΟΥΝ ΣΥΜΠΛΗΡΩΝΟΝΤΑΣ ΤΗΝ ΑΙΤΗΣΗ ΠΟΥ ΘΑ ΒΡΟΥΝ ΣΤΗΝ ΒΙΒΛΙΟΘΗΚΗ ΤΟΥ ΤΜΗΜΑΤΟΣ ΑΠΟ ΤΗΝ </w:t>
      </w:r>
      <w:r w:rsidRPr="0009125A">
        <w:rPr>
          <w:b/>
          <w:sz w:val="32"/>
          <w:szCs w:val="32"/>
        </w:rPr>
        <w:t xml:space="preserve">ΤΕΤΑΡΤΗ 19/3/2014 </w:t>
      </w:r>
      <w:r w:rsidRPr="0009125A">
        <w:rPr>
          <w:sz w:val="32"/>
          <w:szCs w:val="32"/>
        </w:rPr>
        <w:t xml:space="preserve">ΜΕΧΡΙ ΚΑΙ ΤΗΝ </w:t>
      </w:r>
      <w:r w:rsidRPr="0009125A">
        <w:rPr>
          <w:b/>
          <w:sz w:val="32"/>
          <w:szCs w:val="32"/>
        </w:rPr>
        <w:t>ΔΕΥΤΕΡΑ 24/3/2014</w:t>
      </w:r>
      <w:r w:rsidRPr="0009125A">
        <w:rPr>
          <w:sz w:val="32"/>
          <w:szCs w:val="32"/>
        </w:rPr>
        <w:t xml:space="preserve">. </w:t>
      </w:r>
    </w:p>
    <w:p w:rsidR="0009125A" w:rsidRDefault="0009125A" w:rsidP="0009125A">
      <w:pPr>
        <w:jc w:val="both"/>
        <w:rPr>
          <w:b/>
          <w:sz w:val="32"/>
          <w:szCs w:val="32"/>
        </w:rPr>
      </w:pPr>
    </w:p>
    <w:p w:rsidR="0009125A" w:rsidRDefault="0009125A" w:rsidP="0009125A">
      <w:pPr>
        <w:jc w:val="both"/>
        <w:rPr>
          <w:b/>
          <w:sz w:val="32"/>
          <w:szCs w:val="32"/>
        </w:rPr>
      </w:pPr>
      <w:r>
        <w:rPr>
          <w:b/>
          <w:sz w:val="32"/>
          <w:szCs w:val="32"/>
        </w:rPr>
        <w:t>ΤΑ ΕΡΓΑΣΤΗΡΙΑΚΑ ΜΑΘΗΜΑΤΑ ΣΤΑ ΟΠΟΙΑ ΜΠΟΡΟΥΝ ΟΙ ΦΟΙΤΗΤΕΣ ΝΑ ΚΑΝΟΥΝ ΑΙΤΗΣΕΙΣ ΕΙΝΑΙ ΤΑ ΠΑΡΑΚΑΤΩ:</w:t>
      </w:r>
    </w:p>
    <w:p w:rsidR="0009125A" w:rsidRDefault="0009125A" w:rsidP="0009125A">
      <w:pPr>
        <w:pStyle w:val="a3"/>
        <w:numPr>
          <w:ilvl w:val="0"/>
          <w:numId w:val="1"/>
        </w:numPr>
        <w:jc w:val="both"/>
        <w:rPr>
          <w:b/>
          <w:sz w:val="32"/>
          <w:szCs w:val="32"/>
        </w:rPr>
      </w:pPr>
      <w:r w:rsidRPr="0009125A">
        <w:rPr>
          <w:b/>
          <w:sz w:val="32"/>
          <w:szCs w:val="32"/>
        </w:rPr>
        <w:t xml:space="preserve">ΕΙΣΑΓΩΓΗ </w:t>
      </w:r>
      <w:r>
        <w:rPr>
          <w:b/>
          <w:sz w:val="32"/>
          <w:szCs w:val="32"/>
        </w:rPr>
        <w:t xml:space="preserve">ΣΤΟΝ ΠΡΟΓΡΑΜΜΑΤΙΣΜΟ </w:t>
      </w:r>
    </w:p>
    <w:p w:rsidR="0009125A" w:rsidRDefault="0009125A" w:rsidP="0009125A">
      <w:pPr>
        <w:pStyle w:val="a3"/>
        <w:numPr>
          <w:ilvl w:val="0"/>
          <w:numId w:val="1"/>
        </w:numPr>
        <w:jc w:val="both"/>
        <w:rPr>
          <w:b/>
          <w:sz w:val="32"/>
          <w:szCs w:val="32"/>
        </w:rPr>
      </w:pPr>
      <w:r w:rsidRPr="0009125A">
        <w:rPr>
          <w:b/>
          <w:sz w:val="32"/>
          <w:szCs w:val="32"/>
        </w:rPr>
        <w:t>ΕΙΔΙΚΑ ΘΕΜΑΤΑ ΜΟΥΣΙΚΟΥ ΠΡΟΓΡΑΜΜΑΤΙΣΜΟΥ</w:t>
      </w:r>
    </w:p>
    <w:p w:rsidR="0009125A" w:rsidRDefault="0009125A" w:rsidP="0009125A">
      <w:pPr>
        <w:pStyle w:val="a3"/>
        <w:numPr>
          <w:ilvl w:val="0"/>
          <w:numId w:val="1"/>
        </w:numPr>
        <w:jc w:val="both"/>
        <w:rPr>
          <w:b/>
          <w:sz w:val="32"/>
          <w:szCs w:val="32"/>
        </w:rPr>
      </w:pPr>
      <w:r w:rsidRPr="0009125A">
        <w:rPr>
          <w:b/>
          <w:sz w:val="32"/>
          <w:szCs w:val="32"/>
        </w:rPr>
        <w:t>ΓΛΩΣΣΕΣ ΠΡΟΓΡΑΜΜΑΤΙΣΜΟΥ</w:t>
      </w:r>
    </w:p>
    <w:p w:rsidR="0009125A" w:rsidRDefault="0009125A" w:rsidP="0009125A">
      <w:pPr>
        <w:pStyle w:val="a3"/>
        <w:numPr>
          <w:ilvl w:val="0"/>
          <w:numId w:val="1"/>
        </w:numPr>
        <w:jc w:val="both"/>
        <w:rPr>
          <w:b/>
          <w:sz w:val="32"/>
          <w:szCs w:val="32"/>
        </w:rPr>
      </w:pPr>
      <w:r w:rsidRPr="0009125A">
        <w:rPr>
          <w:b/>
          <w:sz w:val="32"/>
          <w:szCs w:val="32"/>
        </w:rPr>
        <w:t>ΣΥΣΤΗΜΑΤΑ ΜΙΚΡΟΕΠΕΞΕΡΓΑΣΤΩΝ</w:t>
      </w:r>
    </w:p>
    <w:p w:rsidR="0009125A" w:rsidRDefault="0009125A" w:rsidP="0009125A">
      <w:pPr>
        <w:pStyle w:val="a3"/>
        <w:numPr>
          <w:ilvl w:val="0"/>
          <w:numId w:val="1"/>
        </w:numPr>
        <w:jc w:val="both"/>
        <w:rPr>
          <w:b/>
          <w:sz w:val="32"/>
          <w:szCs w:val="32"/>
        </w:rPr>
      </w:pPr>
      <w:r>
        <w:rPr>
          <w:b/>
          <w:sz w:val="32"/>
          <w:szCs w:val="32"/>
        </w:rPr>
        <w:t>ΗΧΗΤΙΚΑ ΣΥΣΤΗΜΑΤΑ Ι</w:t>
      </w:r>
    </w:p>
    <w:p w:rsidR="0009125A" w:rsidRDefault="0009125A" w:rsidP="0009125A">
      <w:pPr>
        <w:pStyle w:val="a3"/>
        <w:numPr>
          <w:ilvl w:val="0"/>
          <w:numId w:val="1"/>
        </w:numPr>
        <w:jc w:val="both"/>
        <w:rPr>
          <w:b/>
          <w:sz w:val="32"/>
          <w:szCs w:val="32"/>
        </w:rPr>
      </w:pPr>
      <w:r>
        <w:rPr>
          <w:b/>
          <w:sz w:val="32"/>
          <w:szCs w:val="32"/>
        </w:rPr>
        <w:t>ΗΧΗΤΙΚΑ ΣΥΣΤΗΜΑΤΑ ΙΙ</w:t>
      </w:r>
    </w:p>
    <w:p w:rsidR="0009125A" w:rsidRDefault="0009125A" w:rsidP="0009125A">
      <w:pPr>
        <w:pStyle w:val="a3"/>
        <w:numPr>
          <w:ilvl w:val="0"/>
          <w:numId w:val="1"/>
        </w:numPr>
        <w:jc w:val="both"/>
        <w:rPr>
          <w:b/>
          <w:sz w:val="32"/>
          <w:szCs w:val="32"/>
        </w:rPr>
      </w:pPr>
      <w:r>
        <w:rPr>
          <w:b/>
          <w:sz w:val="32"/>
          <w:szCs w:val="32"/>
        </w:rPr>
        <w:t xml:space="preserve">ΦΥΣΙΚΗ ΚΥΜΑΤΙΚΗ </w:t>
      </w:r>
    </w:p>
    <w:p w:rsidR="0009125A" w:rsidRDefault="0009125A" w:rsidP="0009125A">
      <w:pPr>
        <w:pStyle w:val="a3"/>
        <w:numPr>
          <w:ilvl w:val="0"/>
          <w:numId w:val="1"/>
        </w:numPr>
        <w:jc w:val="both"/>
        <w:rPr>
          <w:b/>
          <w:sz w:val="32"/>
          <w:szCs w:val="32"/>
        </w:rPr>
      </w:pPr>
      <w:r>
        <w:rPr>
          <w:b/>
          <w:sz w:val="32"/>
          <w:szCs w:val="32"/>
        </w:rPr>
        <w:t>ΗΧΟΛΗΨΙΑ Ι</w:t>
      </w:r>
    </w:p>
    <w:p w:rsidR="0009125A" w:rsidRDefault="0009125A" w:rsidP="0009125A">
      <w:pPr>
        <w:pStyle w:val="a3"/>
        <w:numPr>
          <w:ilvl w:val="0"/>
          <w:numId w:val="1"/>
        </w:numPr>
        <w:jc w:val="both"/>
        <w:rPr>
          <w:b/>
          <w:sz w:val="32"/>
          <w:szCs w:val="32"/>
        </w:rPr>
      </w:pPr>
      <w:r>
        <w:rPr>
          <w:b/>
          <w:sz w:val="32"/>
          <w:szCs w:val="32"/>
        </w:rPr>
        <w:t>ΗΧΟΛΗΨΙΑ ΙΙ</w:t>
      </w:r>
    </w:p>
    <w:p w:rsidR="0009125A" w:rsidRDefault="0009125A" w:rsidP="0009125A">
      <w:pPr>
        <w:pStyle w:val="a3"/>
        <w:numPr>
          <w:ilvl w:val="0"/>
          <w:numId w:val="1"/>
        </w:numPr>
        <w:jc w:val="both"/>
        <w:rPr>
          <w:b/>
          <w:sz w:val="32"/>
          <w:szCs w:val="32"/>
        </w:rPr>
      </w:pPr>
      <w:r w:rsidRPr="0009125A">
        <w:rPr>
          <w:b/>
          <w:sz w:val="32"/>
          <w:szCs w:val="32"/>
        </w:rPr>
        <w:t>ΗΧΟΛΗΨΙΑ ΙΙΙ</w:t>
      </w:r>
    </w:p>
    <w:p w:rsidR="0009125A" w:rsidRDefault="0009125A" w:rsidP="0009125A">
      <w:pPr>
        <w:pStyle w:val="a3"/>
        <w:numPr>
          <w:ilvl w:val="0"/>
          <w:numId w:val="1"/>
        </w:numPr>
        <w:jc w:val="both"/>
        <w:rPr>
          <w:b/>
          <w:sz w:val="32"/>
          <w:szCs w:val="32"/>
        </w:rPr>
      </w:pPr>
      <w:r w:rsidRPr="0009125A">
        <w:rPr>
          <w:b/>
          <w:sz w:val="32"/>
          <w:szCs w:val="32"/>
        </w:rPr>
        <w:t>ΠΡΟΓΡΑΜΜΑΤΙΣΤΙΚΑ ΠΕΡΙΒΑΛΛΟΝΤΑ ΗΧΟΥ ΚΑΙ ΜΟΥΣΙΚΗΣ</w:t>
      </w:r>
    </w:p>
    <w:p w:rsidR="0009125A" w:rsidRDefault="0009125A" w:rsidP="0009125A">
      <w:pPr>
        <w:pStyle w:val="a3"/>
        <w:numPr>
          <w:ilvl w:val="0"/>
          <w:numId w:val="1"/>
        </w:numPr>
        <w:jc w:val="both"/>
        <w:rPr>
          <w:b/>
          <w:sz w:val="32"/>
          <w:szCs w:val="32"/>
        </w:rPr>
      </w:pPr>
      <w:r w:rsidRPr="0009125A">
        <w:rPr>
          <w:b/>
          <w:sz w:val="32"/>
          <w:szCs w:val="32"/>
        </w:rPr>
        <w:t>ΗΛΕΚΤΡΟΝΙΚΑ ΜΟΥΣΙΚΑ ΟΡΓΑΝΑ</w:t>
      </w:r>
    </w:p>
    <w:p w:rsidR="0009125A" w:rsidRPr="0009125A" w:rsidRDefault="0009125A" w:rsidP="0009125A">
      <w:pPr>
        <w:pStyle w:val="a3"/>
        <w:numPr>
          <w:ilvl w:val="0"/>
          <w:numId w:val="1"/>
        </w:numPr>
        <w:jc w:val="both"/>
        <w:rPr>
          <w:b/>
          <w:sz w:val="32"/>
          <w:szCs w:val="32"/>
        </w:rPr>
      </w:pPr>
      <w:r w:rsidRPr="0009125A">
        <w:rPr>
          <w:b/>
          <w:sz w:val="32"/>
          <w:szCs w:val="32"/>
        </w:rPr>
        <w:t xml:space="preserve">ΜΟΡΦΟΛΟΓΙΑ ΗΧΟΥ &amp; ΗΧΗΤΙΚΟΣ ΣΧΕΔΙΑΣΜΟΣ Ι </w:t>
      </w:r>
      <w:bookmarkStart w:id="0" w:name="_GoBack"/>
      <w:bookmarkEnd w:id="0"/>
    </w:p>
    <w:sectPr w:rsidR="0009125A" w:rsidRPr="000912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37FBF"/>
    <w:multiLevelType w:val="hybridMultilevel"/>
    <w:tmpl w:val="34AC08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5A"/>
    <w:rsid w:val="0009125A"/>
    <w:rsid w:val="00E878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2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119</Words>
  <Characters>644</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TEI of Crete</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Goniotakis Nikos</dc:creator>
  <cp:keywords/>
  <dc:description/>
  <cp:lastModifiedBy>Goniotakis Nikos</cp:lastModifiedBy>
  <cp:revision>1</cp:revision>
  <dcterms:created xsi:type="dcterms:W3CDTF">2014-03-18T12:50:00Z</dcterms:created>
  <dcterms:modified xsi:type="dcterms:W3CDTF">2014-03-18T13:01:00Z</dcterms:modified>
</cp:coreProperties>
</file>