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F6" w:rsidRPr="00C97073" w:rsidRDefault="00001EF6" w:rsidP="007A0E70">
      <w:pPr>
        <w:spacing w:before="100" w:beforeAutospacing="1" w:after="100" w:afterAutospacing="1"/>
        <w:ind w:left="-426" w:right="-521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Στην αρχή κάθε προόδου υπάρχει η γνώση και η πληροφορία.</w:t>
      </w:r>
      <w:r w:rsidR="00C97073">
        <w:rPr>
          <w:rFonts w:ascii="Times New Roman" w:hAnsi="Times New Roman"/>
          <w:b/>
          <w:bCs/>
          <w:szCs w:val="20"/>
        </w:rPr>
        <w:t xml:space="preserve"> Η αξιοποίηση της γνώσης και της</w:t>
      </w:r>
      <w:r>
        <w:rPr>
          <w:rFonts w:ascii="Times New Roman" w:hAnsi="Times New Roman"/>
          <w:b/>
          <w:bCs/>
          <w:szCs w:val="20"/>
        </w:rPr>
        <w:t xml:space="preserve"> πληροφ</w:t>
      </w:r>
      <w:r w:rsidR="00C97073">
        <w:rPr>
          <w:rFonts w:ascii="Times New Roman" w:hAnsi="Times New Roman"/>
          <w:b/>
          <w:bCs/>
          <w:szCs w:val="20"/>
        </w:rPr>
        <w:t>ορίας SolidWorks προς όφελος της</w:t>
      </w:r>
      <w:r>
        <w:rPr>
          <w:rFonts w:ascii="Times New Roman" w:hAnsi="Times New Roman"/>
          <w:b/>
          <w:bCs/>
          <w:szCs w:val="20"/>
        </w:rPr>
        <w:t xml:space="preserve"> Ελληνικής Βιομηχανικής Επιχείρησης αποτελεί τον πρωταρχικό στόχο της AlfaSolid.  </w:t>
      </w:r>
    </w:p>
    <w:p w:rsidR="00FD6C68" w:rsidRPr="003E02A2" w:rsidRDefault="00722D5C" w:rsidP="006F424D">
      <w:pPr>
        <w:ind w:hanging="1418"/>
        <w:jc w:val="center"/>
        <w:rPr>
          <w:rFonts w:ascii="Calibri" w:hAnsi="Calibri" w:cs="Calibri"/>
          <w:sz w:val="48"/>
          <w:szCs w:val="48"/>
        </w:rPr>
      </w:pPr>
      <w:r w:rsidRPr="006F424D">
        <w:rPr>
          <w:rFonts w:ascii="Calibri" w:hAnsi="Calibri" w:cs="Calibri"/>
          <w:color w:val="FF0000"/>
          <w:sz w:val="36"/>
          <w:szCs w:val="36"/>
        </w:rPr>
        <w:t>Αυθεντικά</w:t>
      </w:r>
      <w:r w:rsidRPr="003E02A2">
        <w:rPr>
          <w:rFonts w:ascii="Calibri" w:hAnsi="Calibri" w:cs="Calibri"/>
          <w:color w:val="FF0000"/>
          <w:sz w:val="36"/>
          <w:szCs w:val="36"/>
        </w:rPr>
        <w:t xml:space="preserve"> </w:t>
      </w:r>
      <w:r w:rsidRPr="006F424D">
        <w:rPr>
          <w:rFonts w:ascii="Calibri" w:hAnsi="Calibri" w:cs="Calibri"/>
          <w:color w:val="FF0000"/>
          <w:sz w:val="36"/>
          <w:szCs w:val="36"/>
        </w:rPr>
        <w:t>σ</w:t>
      </w:r>
      <w:r w:rsidR="00FD6C68" w:rsidRPr="006F424D">
        <w:rPr>
          <w:rFonts w:ascii="Calibri" w:hAnsi="Calibri" w:cs="Calibri"/>
          <w:color w:val="FF0000"/>
          <w:sz w:val="36"/>
          <w:szCs w:val="36"/>
        </w:rPr>
        <w:t>εμινάρια</w:t>
      </w:r>
      <w:r w:rsidR="00FD6C68" w:rsidRPr="003E02A2">
        <w:rPr>
          <w:rFonts w:ascii="Calibri" w:hAnsi="Calibri" w:cs="Calibri"/>
          <w:color w:val="FF0000"/>
          <w:sz w:val="36"/>
          <w:szCs w:val="36"/>
        </w:rPr>
        <w:t xml:space="preserve"> </w:t>
      </w:r>
      <w:r w:rsidR="00FD6C68" w:rsidRPr="006F424D">
        <w:rPr>
          <w:rFonts w:ascii="Calibri" w:hAnsi="Calibri" w:cs="Calibri"/>
          <w:color w:val="FF0000"/>
          <w:sz w:val="36"/>
          <w:szCs w:val="36"/>
          <w:lang w:val="en-US"/>
        </w:rPr>
        <w:t>SolidWorks</w:t>
      </w:r>
      <w:r w:rsidR="00FD6C68" w:rsidRPr="003E02A2">
        <w:rPr>
          <w:rFonts w:ascii="Calibri" w:hAnsi="Calibri" w:cs="Calibri"/>
          <w:color w:val="FF0000"/>
          <w:sz w:val="36"/>
          <w:szCs w:val="36"/>
        </w:rPr>
        <w:t xml:space="preserve"> </w:t>
      </w:r>
    </w:p>
    <w:p w:rsidR="00870B32" w:rsidRDefault="002C4890" w:rsidP="00870B32">
      <w:pPr>
        <w:spacing w:after="0"/>
        <w:ind w:left="-1418" w:firstLine="992"/>
        <w:jc w:val="center"/>
        <w:rPr>
          <w:rFonts w:ascii="Calibri" w:hAnsi="Calibri" w:cs="Calibri"/>
          <w:b/>
          <w:sz w:val="32"/>
          <w:szCs w:val="32"/>
        </w:rPr>
      </w:pPr>
      <w:r w:rsidRPr="00E218E6">
        <w:rPr>
          <w:rFonts w:ascii="Calibri" w:hAnsi="Calibri" w:cs="Calibri"/>
          <w:b/>
          <w:sz w:val="32"/>
          <w:szCs w:val="32"/>
        </w:rPr>
        <w:t xml:space="preserve">Εκπαίδευση </w:t>
      </w:r>
      <w:r w:rsidRPr="00E218E6">
        <w:rPr>
          <w:rFonts w:ascii="Calibri" w:hAnsi="Calibri" w:cs="Calibri"/>
          <w:b/>
          <w:sz w:val="32"/>
          <w:szCs w:val="32"/>
          <w:lang w:val="en-US"/>
        </w:rPr>
        <w:t>SolidWorks</w:t>
      </w:r>
      <w:r w:rsidRPr="00E218E6">
        <w:rPr>
          <w:rFonts w:ascii="Calibri" w:hAnsi="Calibri" w:cs="Calibri"/>
          <w:b/>
          <w:sz w:val="32"/>
          <w:szCs w:val="32"/>
        </w:rPr>
        <w:t xml:space="preserve"> </w:t>
      </w:r>
      <w:r w:rsidRPr="00E218E6">
        <w:rPr>
          <w:rFonts w:ascii="Calibri" w:hAnsi="Calibri" w:cs="Calibri"/>
          <w:b/>
          <w:sz w:val="32"/>
          <w:szCs w:val="32"/>
          <w:lang w:val="en-US"/>
        </w:rPr>
        <w:t>Essentials</w:t>
      </w:r>
      <w:r w:rsidRPr="00E218E6">
        <w:rPr>
          <w:rFonts w:ascii="Calibri" w:hAnsi="Calibri" w:cs="Calibri"/>
          <w:b/>
          <w:sz w:val="32"/>
          <w:szCs w:val="32"/>
        </w:rPr>
        <w:t xml:space="preserve"> </w:t>
      </w:r>
      <w:r w:rsidR="00364D2D">
        <w:rPr>
          <w:rFonts w:ascii="Calibri" w:hAnsi="Calibri" w:cs="Calibri"/>
          <w:b/>
          <w:sz w:val="32"/>
          <w:szCs w:val="32"/>
        </w:rPr>
        <w:t>στο Ηράκλειο Κρήτης</w:t>
      </w:r>
    </w:p>
    <w:p w:rsidR="00FD6C68" w:rsidRPr="00E218E6" w:rsidRDefault="00870B32" w:rsidP="00870B32">
      <w:pPr>
        <w:spacing w:after="0"/>
        <w:ind w:left="-1418" w:firstLine="992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(στο</w:t>
      </w:r>
      <w:r w:rsidR="00FB6DD8">
        <w:rPr>
          <w:rFonts w:ascii="Calibri" w:hAnsi="Calibri" w:cs="Calibri"/>
          <w:b/>
          <w:sz w:val="32"/>
          <w:szCs w:val="32"/>
        </w:rPr>
        <w:t xml:space="preserve"> ΤΕΙ</w:t>
      </w:r>
      <w:r w:rsidR="00364D2D">
        <w:rPr>
          <w:rFonts w:ascii="Calibri" w:hAnsi="Calibri" w:cs="Calibri"/>
          <w:b/>
          <w:sz w:val="32"/>
          <w:szCs w:val="32"/>
        </w:rPr>
        <w:t xml:space="preserve"> ΚΡΗΤΗΣ τη βδομάδα </w:t>
      </w:r>
      <w:r w:rsidR="00267DF8" w:rsidRPr="00267DF8">
        <w:rPr>
          <w:rFonts w:ascii="Calibri" w:hAnsi="Calibri" w:cs="Calibri"/>
          <w:b/>
          <w:sz w:val="32"/>
          <w:szCs w:val="32"/>
        </w:rPr>
        <w:t>13</w:t>
      </w:r>
      <w:r w:rsidR="00364D2D">
        <w:rPr>
          <w:rFonts w:ascii="Calibri" w:hAnsi="Calibri" w:cs="Calibri"/>
          <w:b/>
          <w:sz w:val="32"/>
          <w:szCs w:val="32"/>
        </w:rPr>
        <w:t>/</w:t>
      </w:r>
      <w:r w:rsidR="00267DF8" w:rsidRPr="00267DF8">
        <w:rPr>
          <w:rFonts w:ascii="Calibri" w:hAnsi="Calibri" w:cs="Calibri"/>
          <w:b/>
          <w:sz w:val="32"/>
          <w:szCs w:val="32"/>
        </w:rPr>
        <w:t>6</w:t>
      </w:r>
      <w:r w:rsidR="00364D2D">
        <w:rPr>
          <w:rFonts w:ascii="Calibri" w:hAnsi="Calibri" w:cs="Calibri"/>
          <w:b/>
          <w:sz w:val="32"/>
          <w:szCs w:val="32"/>
        </w:rPr>
        <w:t xml:space="preserve"> </w:t>
      </w:r>
      <w:r w:rsidR="00E218E6" w:rsidRPr="00E218E6">
        <w:rPr>
          <w:rFonts w:ascii="Calibri" w:hAnsi="Calibri" w:cs="Calibri"/>
          <w:b/>
          <w:sz w:val="32"/>
          <w:szCs w:val="32"/>
        </w:rPr>
        <w:t>-</w:t>
      </w:r>
      <w:r w:rsidR="00267DF8" w:rsidRPr="00267DF8">
        <w:rPr>
          <w:rFonts w:ascii="Calibri" w:hAnsi="Calibri" w:cs="Calibri"/>
          <w:b/>
          <w:sz w:val="32"/>
          <w:szCs w:val="32"/>
        </w:rPr>
        <w:t>17/6/2016</w:t>
      </w:r>
      <w:r>
        <w:rPr>
          <w:rFonts w:ascii="Calibri" w:hAnsi="Calibri" w:cs="Calibri"/>
          <w:b/>
          <w:sz w:val="32"/>
          <w:szCs w:val="32"/>
        </w:rPr>
        <w:t>)</w:t>
      </w:r>
    </w:p>
    <w:p w:rsidR="00FD6C68" w:rsidRPr="002C4890" w:rsidRDefault="00FD6C68" w:rsidP="00001EF6">
      <w:pPr>
        <w:ind w:hanging="426"/>
        <w:rPr>
          <w:rFonts w:ascii="Calibri" w:eastAsia="Calibri" w:hAnsi="Calibri" w:cs="Calibri"/>
          <w:sz w:val="22"/>
          <w:szCs w:val="22"/>
          <w:u w:val="single"/>
        </w:rPr>
      </w:pPr>
      <w:r w:rsidRPr="002C4890">
        <w:rPr>
          <w:rFonts w:ascii="Calibri" w:eastAsia="Calibri" w:hAnsi="Calibri" w:cs="Calibri"/>
          <w:sz w:val="22"/>
          <w:szCs w:val="22"/>
          <w:u w:val="single"/>
        </w:rPr>
        <w:t xml:space="preserve">Εκπαιδευτικές ενότητες : </w:t>
      </w:r>
    </w:p>
    <w:p w:rsidR="00FD6C68" w:rsidRPr="005C2CEB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1: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="0096264E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Τ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ο περιβάλλον εργασίας του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SolidWorks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(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Basics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and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the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User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Interface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)</w:t>
      </w:r>
      <w:bookmarkStart w:id="0" w:name="_GoBack"/>
      <w:bookmarkEnd w:id="0"/>
    </w:p>
    <w:p w:rsidR="00FD6C68" w:rsidRPr="005C2CEB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2:</w:t>
      </w:r>
      <w:r w:rsidR="0096264E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Ο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σχεδ</w:t>
      </w:r>
      <w:r w:rsidR="0096264E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ιασμός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(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Introduction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to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Sketching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)</w:t>
      </w:r>
    </w:p>
    <w:p w:rsidR="00FD6C68" w:rsidRPr="005C2CEB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3: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="0096264E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Μοντελοποίηση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εξαρτημάτων (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Basic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Part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b w:val="0"/>
          <w:bCs w:val="0"/>
          <w:sz w:val="22"/>
          <w:szCs w:val="22"/>
        </w:rPr>
        <w:t>Mode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ling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)</w:t>
      </w:r>
    </w:p>
    <w:p w:rsidR="00FD6C68" w:rsidRPr="00225285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4:</w:t>
      </w:r>
      <w:r w:rsidRPr="00225285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Συμμετρικότητα</w:t>
      </w:r>
      <w:r w:rsidRPr="00225285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και</w:t>
      </w:r>
      <w:r w:rsidRPr="00225285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κωνικότητα</w:t>
      </w:r>
      <w:r w:rsidRPr="00225285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(</w:t>
      </w:r>
      <w:r>
        <w:rPr>
          <w:rFonts w:ascii="Calibri" w:eastAsia="Calibri" w:hAnsi="Calibri" w:cs="Calibri"/>
          <w:b w:val="0"/>
          <w:bCs w:val="0"/>
          <w:sz w:val="22"/>
          <w:szCs w:val="22"/>
        </w:rPr>
        <w:t>Symmetry</w:t>
      </w:r>
      <w:r w:rsidRPr="00225285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&amp; </w:t>
      </w:r>
      <w:r>
        <w:rPr>
          <w:rFonts w:ascii="Calibri" w:eastAsia="Calibri" w:hAnsi="Calibri" w:cs="Calibri"/>
          <w:b w:val="0"/>
          <w:bCs w:val="0"/>
          <w:sz w:val="22"/>
          <w:szCs w:val="22"/>
        </w:rPr>
        <w:t>Draft</w:t>
      </w:r>
      <w:r w:rsidRPr="00225285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)</w:t>
      </w:r>
    </w:p>
    <w:p w:rsidR="00FD6C68" w:rsidRPr="005C2CEB" w:rsidRDefault="008566B2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237490</wp:posOffset>
            </wp:positionV>
            <wp:extent cx="4876800" cy="3698875"/>
            <wp:effectExtent l="0" t="0" r="0" b="0"/>
            <wp:wrapNone/>
            <wp:docPr id="10" name="Picture 3" descr="Asset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et Previ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4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9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C68"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5:</w:t>
      </w:r>
      <w:r w:rsidR="00FD6C68"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Αντιγραφή (</w:t>
      </w:r>
      <w:r w:rsidR="00FD6C68" w:rsidRPr="005C2CEB">
        <w:rPr>
          <w:rFonts w:ascii="Calibri" w:eastAsia="Calibri" w:hAnsi="Calibri" w:cs="Calibri"/>
          <w:b w:val="0"/>
          <w:bCs w:val="0"/>
          <w:sz w:val="22"/>
          <w:szCs w:val="22"/>
        </w:rPr>
        <w:t>Patterning</w:t>
      </w:r>
      <w:r w:rsidR="00FD6C68"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) </w:t>
      </w:r>
    </w:p>
    <w:p w:rsidR="00FD6C68" w:rsidRPr="005C2CEB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6: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Εξαρτήματα εκ περιστροφής (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Revolved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Features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)</w:t>
      </w:r>
    </w:p>
    <w:p w:rsidR="00FD6C68" w:rsidRPr="005C2CEB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7: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Δημιουργία κελύφους και νεύρων (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Shelling</w:t>
      </w:r>
      <w:r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&amp;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Ribs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)</w:t>
      </w:r>
    </w:p>
    <w:p w:rsidR="00FD6C68" w:rsidRPr="0088128D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8:</w:t>
      </w:r>
      <w:r w:rsidRPr="0088128D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Επεξεργασία: Επιδιορθώσεις (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Editing</w:t>
      </w:r>
      <w:r w:rsidRPr="0088128D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: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Repairs</w:t>
      </w:r>
      <w:r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)</w:t>
      </w:r>
    </w:p>
    <w:p w:rsidR="00FD6C68" w:rsidRPr="0088128D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9:</w:t>
      </w:r>
      <w:r w:rsidRPr="0088128D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Επεξεργασία: Σχεδιαστικές αλλαγές (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Editing</w:t>
      </w:r>
      <w:r w:rsidRPr="0088128D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: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Design</w:t>
      </w:r>
      <w:r w:rsidRPr="0088128D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Changes</w:t>
      </w:r>
      <w:r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)</w:t>
      </w:r>
    </w:p>
    <w:p w:rsidR="00FD6C68" w:rsidRPr="0077034A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10:</w:t>
      </w:r>
      <w:r w:rsidRPr="0077034A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Διαμόρφωση</w:t>
      </w:r>
      <w:r w:rsidRPr="0077034A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εξαρτημάτων</w:t>
      </w:r>
      <w:r w:rsidRPr="0077034A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(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Configurations</w:t>
      </w:r>
      <w:r w:rsidRPr="0077034A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)</w:t>
      </w:r>
    </w:p>
    <w:p w:rsidR="00FD6C68" w:rsidRPr="005C2CEB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 11: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Χρήση κατασκευαστικών σχεδίων (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Using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 xml:space="preserve"> 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Drawings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)</w:t>
      </w:r>
    </w:p>
    <w:p w:rsidR="00FD6C68" w:rsidRPr="005C2CEB" w:rsidRDefault="00FD6C68" w:rsidP="00001EF6">
      <w:pPr>
        <w:pStyle w:val="Heading4"/>
        <w:ind w:hanging="426"/>
        <w:rPr>
          <w:rFonts w:ascii="Calibri" w:eastAsia="Calibri" w:hAnsi="Calibri" w:cs="Calibri"/>
          <w:b w:val="0"/>
          <w:bCs w:val="0"/>
          <w:sz w:val="22"/>
          <w:szCs w:val="22"/>
        </w:rPr>
      </w:pP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</w:t>
      </w: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</w:rPr>
        <w:t xml:space="preserve"> 1</w:t>
      </w:r>
      <w:r w:rsidRPr="00FD6C68">
        <w:rPr>
          <w:rFonts w:ascii="Calibri" w:eastAsia="Calibri" w:hAnsi="Calibri" w:cs="Calibri"/>
          <w:b w:val="0"/>
          <w:bCs w:val="0"/>
          <w:sz w:val="22"/>
          <w:szCs w:val="22"/>
          <w:u w:val="single"/>
        </w:rPr>
        <w:t>2</w:t>
      </w:r>
      <w:r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</w:rPr>
        <w:t>: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Bottom-Up Assembly </w:t>
      </w:r>
      <w:r>
        <w:rPr>
          <w:rFonts w:ascii="Calibri" w:eastAsia="Calibri" w:hAnsi="Calibri" w:cs="Calibri"/>
          <w:b w:val="0"/>
          <w:bCs w:val="0"/>
          <w:sz w:val="22"/>
          <w:szCs w:val="22"/>
        </w:rPr>
        <w:t>Model</w:t>
      </w:r>
      <w:r w:rsidRPr="005C2CEB">
        <w:rPr>
          <w:rFonts w:ascii="Calibri" w:eastAsia="Calibri" w:hAnsi="Calibri" w:cs="Calibri"/>
          <w:b w:val="0"/>
          <w:bCs w:val="0"/>
          <w:sz w:val="22"/>
          <w:szCs w:val="22"/>
        </w:rPr>
        <w:t>ing</w:t>
      </w:r>
    </w:p>
    <w:p w:rsidR="00FD6C68" w:rsidRPr="003E02A2" w:rsidRDefault="008566B2" w:rsidP="00001EF6">
      <w:pPr>
        <w:pStyle w:val="Heading4"/>
        <w:ind w:hanging="426"/>
        <w:rPr>
          <w:rFonts w:ascii="Calibri" w:hAnsi="Calibri" w:cs="Calibri"/>
          <w:b w:val="0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41276</wp:posOffset>
            </wp:positionV>
            <wp:extent cx="2324100" cy="533400"/>
            <wp:effectExtent l="0" t="0" r="0" b="0"/>
            <wp:wrapNone/>
            <wp:docPr id="9" name="Picture 4" descr="Asset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et Previ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 contrast="-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C68" w:rsidRPr="00225285">
        <w:rPr>
          <w:rFonts w:ascii="Calibri" w:eastAsia="Calibri" w:hAnsi="Calibri" w:cs="Calibri"/>
          <w:b w:val="0"/>
          <w:bCs w:val="0"/>
          <w:sz w:val="22"/>
          <w:szCs w:val="22"/>
          <w:u w:val="single"/>
          <w:lang w:val="el-GR"/>
        </w:rPr>
        <w:t>Κεφάλαιο</w:t>
      </w:r>
      <w:r w:rsidR="00FD6C68" w:rsidRPr="003E02A2">
        <w:rPr>
          <w:rFonts w:ascii="Calibri" w:eastAsia="Calibri" w:hAnsi="Calibri" w:cs="Calibri"/>
          <w:b w:val="0"/>
          <w:bCs w:val="0"/>
          <w:sz w:val="22"/>
          <w:szCs w:val="22"/>
          <w:u w:val="single"/>
        </w:rPr>
        <w:t xml:space="preserve"> 13:</w:t>
      </w:r>
      <w:r w:rsidR="00FD6C68" w:rsidRPr="003E02A2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</w:t>
      </w:r>
      <w:r w:rsidR="00FD6C68" w:rsidRPr="0088128D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Χρήση</w:t>
      </w:r>
      <w:r w:rsidR="00FD6C68" w:rsidRPr="003E02A2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</w:t>
      </w:r>
      <w:r w:rsidR="00FD6C68">
        <w:rPr>
          <w:rFonts w:ascii="Calibri" w:eastAsia="Calibri" w:hAnsi="Calibri" w:cs="Calibri"/>
          <w:b w:val="0"/>
          <w:bCs w:val="0"/>
          <w:sz w:val="22"/>
          <w:szCs w:val="22"/>
          <w:lang w:val="el-GR"/>
        </w:rPr>
        <w:t>συναρμολογημάτων</w:t>
      </w:r>
      <w:r w:rsidR="00FD6C68" w:rsidRPr="003E02A2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(</w:t>
      </w:r>
      <w:r w:rsidR="00FD6C68" w:rsidRPr="005C2CEB">
        <w:rPr>
          <w:rFonts w:ascii="Calibri" w:eastAsia="Calibri" w:hAnsi="Calibri" w:cs="Calibri"/>
          <w:b w:val="0"/>
          <w:bCs w:val="0"/>
          <w:sz w:val="22"/>
          <w:szCs w:val="22"/>
        </w:rPr>
        <w:t>Using</w:t>
      </w:r>
      <w:r w:rsidR="00FD6C68" w:rsidRPr="003E02A2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</w:t>
      </w:r>
      <w:r w:rsidR="00FD6C68" w:rsidRPr="005C2CEB">
        <w:rPr>
          <w:rFonts w:ascii="Calibri" w:eastAsia="Calibri" w:hAnsi="Calibri" w:cs="Calibri"/>
          <w:b w:val="0"/>
          <w:bCs w:val="0"/>
          <w:sz w:val="22"/>
          <w:szCs w:val="22"/>
        </w:rPr>
        <w:t>Assemblies</w:t>
      </w:r>
      <w:r w:rsidR="00FD6C68" w:rsidRPr="003E02A2">
        <w:rPr>
          <w:rFonts w:ascii="Calibri" w:hAnsi="Calibri" w:cs="Calibri"/>
          <w:b w:val="0"/>
        </w:rPr>
        <w:t>)</w:t>
      </w:r>
    </w:p>
    <w:p w:rsidR="00FD6C68" w:rsidRPr="003E02A2" w:rsidRDefault="00FD6C68" w:rsidP="00001EF6">
      <w:pPr>
        <w:pStyle w:val="Heading4"/>
        <w:ind w:hanging="426"/>
        <w:rPr>
          <w:rFonts w:ascii="Calibri" w:hAnsi="Calibri" w:cs="Calibri"/>
          <w:b w:val="0"/>
          <w:bCs w:val="0"/>
          <w:sz w:val="24"/>
        </w:rPr>
      </w:pPr>
    </w:p>
    <w:p w:rsidR="00FD6C68" w:rsidRPr="00F9788D" w:rsidRDefault="00FD6C68" w:rsidP="00001EF6">
      <w:pPr>
        <w:ind w:hanging="426"/>
        <w:rPr>
          <w:rFonts w:ascii="Calibri" w:hAnsi="Calibri" w:cs="Calibri"/>
          <w:b/>
          <w:sz w:val="24"/>
          <w:u w:val="single"/>
        </w:rPr>
      </w:pPr>
      <w:r w:rsidRPr="00F9788D">
        <w:rPr>
          <w:rFonts w:ascii="Calibri" w:hAnsi="Calibri" w:cs="Calibri"/>
          <w:b/>
          <w:sz w:val="24"/>
          <w:u w:val="single"/>
        </w:rPr>
        <w:t>Πληροφορίες στο 210-3414408 και στο</w:t>
      </w:r>
      <w:r w:rsidR="00F9788D" w:rsidRPr="00F9788D">
        <w:rPr>
          <w:rFonts w:ascii="Calibri" w:hAnsi="Calibri" w:cs="Calibri"/>
          <w:b/>
          <w:sz w:val="24"/>
          <w:u w:val="single"/>
        </w:rPr>
        <w:t xml:space="preserve"> </w:t>
      </w:r>
      <w:hyperlink r:id="rId10" w:history="1">
        <w:r w:rsidR="00F9788D" w:rsidRPr="00F9788D">
          <w:rPr>
            <w:rStyle w:val="Hyperlink"/>
            <w:rFonts w:ascii="Calibri" w:hAnsi="Calibri" w:cs="Calibri"/>
            <w:b/>
            <w:sz w:val="24"/>
            <w:lang w:val="en-US"/>
          </w:rPr>
          <w:t>info</w:t>
        </w:r>
        <w:r w:rsidR="00F9788D" w:rsidRPr="00F9788D">
          <w:rPr>
            <w:rStyle w:val="Hyperlink"/>
            <w:rFonts w:ascii="Calibri" w:hAnsi="Calibri" w:cs="Calibri"/>
            <w:b/>
            <w:sz w:val="24"/>
          </w:rPr>
          <w:t>@</w:t>
        </w:r>
        <w:proofErr w:type="spellStart"/>
        <w:r w:rsidR="00F9788D" w:rsidRPr="00F9788D">
          <w:rPr>
            <w:rStyle w:val="Hyperlink"/>
            <w:rFonts w:ascii="Calibri" w:hAnsi="Calibri" w:cs="Calibri"/>
            <w:b/>
            <w:sz w:val="24"/>
            <w:lang w:val="en-US"/>
          </w:rPr>
          <w:t>alfasolid</w:t>
        </w:r>
        <w:proofErr w:type="spellEnd"/>
        <w:r w:rsidR="00F9788D" w:rsidRPr="00F9788D">
          <w:rPr>
            <w:rStyle w:val="Hyperlink"/>
            <w:rFonts w:ascii="Calibri" w:hAnsi="Calibri" w:cs="Calibri"/>
            <w:b/>
            <w:sz w:val="24"/>
          </w:rPr>
          <w:t>.</w:t>
        </w:r>
        <w:r w:rsidR="00F9788D" w:rsidRPr="00F9788D">
          <w:rPr>
            <w:rStyle w:val="Hyperlink"/>
            <w:rFonts w:ascii="Calibri" w:hAnsi="Calibri" w:cs="Calibri"/>
            <w:b/>
            <w:sz w:val="24"/>
            <w:lang w:val="en-US"/>
          </w:rPr>
          <w:t>com</w:t>
        </w:r>
      </w:hyperlink>
    </w:p>
    <w:p w:rsidR="00FD6C68" w:rsidRPr="00F9788D" w:rsidRDefault="00FD6C68" w:rsidP="00001EF6">
      <w:pPr>
        <w:autoSpaceDE w:val="0"/>
        <w:autoSpaceDN w:val="0"/>
        <w:adjustRightInd w:val="0"/>
        <w:spacing w:before="100" w:after="100"/>
        <w:ind w:hanging="426"/>
        <w:rPr>
          <w:rFonts w:ascii="Calibri" w:hAnsi="Calibri" w:cs="Calibri"/>
          <w:sz w:val="24"/>
        </w:rPr>
      </w:pPr>
      <w:r w:rsidRPr="00F9788D">
        <w:rPr>
          <w:rFonts w:ascii="Calibri" w:hAnsi="Calibri" w:cs="Calibri"/>
          <w:sz w:val="24"/>
        </w:rPr>
        <w:t>Απευθύνεται :</w:t>
      </w:r>
    </w:p>
    <w:p w:rsidR="00FD6C68" w:rsidRPr="005C2CEB" w:rsidRDefault="00FD6C68" w:rsidP="007A0E7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100" w:after="100" w:line="240" w:lineRule="auto"/>
        <w:ind w:left="0" w:hanging="426"/>
        <w:jc w:val="both"/>
        <w:rPr>
          <w:rFonts w:eastAsia="Times New Roman" w:cs="Calibri"/>
          <w:sz w:val="24"/>
          <w:szCs w:val="24"/>
        </w:rPr>
      </w:pPr>
      <w:r w:rsidRPr="005C2CEB">
        <w:rPr>
          <w:rFonts w:eastAsia="Times New Roman" w:cs="Calibri"/>
          <w:sz w:val="24"/>
          <w:szCs w:val="24"/>
        </w:rPr>
        <w:t>Στους σχεδιαστές</w:t>
      </w:r>
      <w:r w:rsidR="00722D5C">
        <w:rPr>
          <w:rFonts w:eastAsia="Times New Roman" w:cs="Calibri"/>
          <w:sz w:val="24"/>
          <w:szCs w:val="24"/>
        </w:rPr>
        <w:t xml:space="preserve"> (</w:t>
      </w:r>
      <w:r w:rsidR="00722D5C">
        <w:rPr>
          <w:rFonts w:eastAsia="Times New Roman" w:cs="Calibri"/>
          <w:sz w:val="24"/>
          <w:szCs w:val="24"/>
          <w:lang w:val="en-US"/>
        </w:rPr>
        <w:t>drafters</w:t>
      </w:r>
      <w:r w:rsidR="00722D5C" w:rsidRPr="00722D5C">
        <w:rPr>
          <w:rFonts w:eastAsia="Times New Roman" w:cs="Calibri"/>
          <w:sz w:val="24"/>
          <w:szCs w:val="24"/>
        </w:rPr>
        <w:t>)</w:t>
      </w:r>
      <w:r w:rsidRPr="005C2CEB">
        <w:rPr>
          <w:rFonts w:eastAsia="Times New Roman" w:cs="Calibri"/>
          <w:sz w:val="24"/>
          <w:szCs w:val="24"/>
        </w:rPr>
        <w:t xml:space="preserve"> και </w:t>
      </w:r>
      <w:r w:rsidR="00722D5C">
        <w:rPr>
          <w:rFonts w:eastAsia="Times New Roman" w:cs="Calibri"/>
          <w:sz w:val="24"/>
          <w:szCs w:val="24"/>
        </w:rPr>
        <w:t>μελετητές σχεδιαστές (</w:t>
      </w:r>
      <w:r w:rsidR="00722D5C">
        <w:rPr>
          <w:rFonts w:eastAsia="Times New Roman" w:cs="Calibri"/>
          <w:sz w:val="24"/>
          <w:szCs w:val="24"/>
          <w:lang w:val="en-US"/>
        </w:rPr>
        <w:t>designers</w:t>
      </w:r>
      <w:r w:rsidR="00722D5C" w:rsidRPr="00722D5C">
        <w:rPr>
          <w:rFonts w:eastAsia="Times New Roman" w:cs="Calibri"/>
          <w:sz w:val="24"/>
          <w:szCs w:val="24"/>
        </w:rPr>
        <w:t xml:space="preserve">) </w:t>
      </w:r>
      <w:r w:rsidR="00001EF6">
        <w:rPr>
          <w:rFonts w:eastAsia="Times New Roman" w:cs="Calibri"/>
          <w:sz w:val="24"/>
          <w:szCs w:val="24"/>
        </w:rPr>
        <w:t>της βιομηχανίας, για πολλά επαγγέλματα, οι οποίοι</w:t>
      </w:r>
      <w:r w:rsidRPr="005C2CEB">
        <w:rPr>
          <w:rFonts w:eastAsia="Times New Roman" w:cs="Calibri"/>
          <w:sz w:val="24"/>
          <w:szCs w:val="24"/>
        </w:rPr>
        <w:t xml:space="preserve"> θέλουν να μάθουν</w:t>
      </w:r>
      <w:r w:rsidR="006F424D">
        <w:rPr>
          <w:rFonts w:eastAsia="Times New Roman" w:cs="Calibri"/>
          <w:sz w:val="24"/>
          <w:szCs w:val="24"/>
        </w:rPr>
        <w:t xml:space="preserve"> και να αναβαθμιστούν με </w:t>
      </w:r>
      <w:r w:rsidRPr="005C2CEB">
        <w:rPr>
          <w:rFonts w:eastAsia="Times New Roman" w:cs="Calibri"/>
          <w:sz w:val="24"/>
          <w:szCs w:val="24"/>
        </w:rPr>
        <w:t>το SolidWorks.</w:t>
      </w:r>
    </w:p>
    <w:p w:rsidR="006F424D" w:rsidRDefault="00FD6C68" w:rsidP="007A0E7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100" w:after="100" w:line="240" w:lineRule="auto"/>
        <w:ind w:left="0" w:hanging="426"/>
        <w:jc w:val="both"/>
        <w:rPr>
          <w:rFonts w:eastAsia="Times New Roman" w:cs="Calibri"/>
          <w:sz w:val="24"/>
          <w:szCs w:val="24"/>
        </w:rPr>
      </w:pPr>
      <w:r w:rsidRPr="005C2CEB">
        <w:rPr>
          <w:rFonts w:eastAsia="Times New Roman" w:cs="Calibri"/>
          <w:sz w:val="24"/>
          <w:szCs w:val="24"/>
        </w:rPr>
        <w:t xml:space="preserve">Στους φοιτητές </w:t>
      </w:r>
      <w:r w:rsidR="006F424D">
        <w:rPr>
          <w:rFonts w:eastAsia="Times New Roman" w:cs="Calibri"/>
          <w:sz w:val="24"/>
          <w:szCs w:val="24"/>
        </w:rPr>
        <w:t>οι οποίοι θέλουν ένα σημαντ</w:t>
      </w:r>
      <w:r w:rsidR="008566B2">
        <w:rPr>
          <w:rFonts w:eastAsia="Times New Roman" w:cs="Calibri"/>
          <w:sz w:val="24"/>
          <w:szCs w:val="24"/>
        </w:rPr>
        <w:t>ι</w:t>
      </w:r>
      <w:r w:rsidR="006F424D">
        <w:rPr>
          <w:rFonts w:eastAsia="Times New Roman" w:cs="Calibri"/>
          <w:sz w:val="24"/>
          <w:szCs w:val="24"/>
        </w:rPr>
        <w:t xml:space="preserve">κό εφόδιο για τις σπουδές τους και για την επαγγελματική τους σταδιοδρομία. </w:t>
      </w:r>
      <w:r w:rsidRPr="005C2CEB">
        <w:rPr>
          <w:rFonts w:eastAsia="Times New Roman" w:cs="Calibri"/>
          <w:sz w:val="24"/>
          <w:szCs w:val="24"/>
        </w:rPr>
        <w:t xml:space="preserve"> </w:t>
      </w:r>
    </w:p>
    <w:p w:rsidR="00FD6C68" w:rsidRPr="005C2CEB" w:rsidRDefault="006F424D" w:rsidP="007A0E7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100" w:after="100" w:line="240" w:lineRule="auto"/>
        <w:ind w:left="0" w:hanging="426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Σ</w:t>
      </w:r>
      <w:r w:rsidR="00001EF6">
        <w:rPr>
          <w:rFonts w:eastAsia="Times New Roman" w:cs="Calibri"/>
          <w:sz w:val="24"/>
          <w:szCs w:val="24"/>
        </w:rPr>
        <w:t xml:space="preserve">τους </w:t>
      </w:r>
      <w:r>
        <w:rPr>
          <w:rFonts w:eastAsia="Times New Roman" w:cs="Calibri"/>
          <w:sz w:val="24"/>
          <w:szCs w:val="24"/>
        </w:rPr>
        <w:t>καθηγητές οι οποίοι θέλουν να μάθουν</w:t>
      </w:r>
      <w:r w:rsidRPr="006F424D">
        <w:rPr>
          <w:rFonts w:eastAsia="Times New Roman" w:cs="Calibri"/>
          <w:sz w:val="24"/>
          <w:szCs w:val="24"/>
        </w:rPr>
        <w:t xml:space="preserve"> </w:t>
      </w:r>
      <w:r>
        <w:rPr>
          <w:rFonts w:eastAsia="Times New Roman" w:cs="Calibri"/>
          <w:sz w:val="24"/>
          <w:szCs w:val="24"/>
        </w:rPr>
        <w:t xml:space="preserve">το ευρύτατα διαδεδομένο στην Ελληνική και </w:t>
      </w:r>
      <w:r w:rsidR="00F9788D">
        <w:rPr>
          <w:rFonts w:eastAsia="Times New Roman" w:cs="Calibri"/>
          <w:sz w:val="24"/>
          <w:szCs w:val="24"/>
        </w:rPr>
        <w:t>Π</w:t>
      </w:r>
      <w:r>
        <w:rPr>
          <w:rFonts w:eastAsia="Times New Roman" w:cs="Calibri"/>
          <w:sz w:val="24"/>
          <w:szCs w:val="24"/>
        </w:rPr>
        <w:t xml:space="preserve">αγκόσμια βιομηχανία </w:t>
      </w:r>
      <w:r>
        <w:rPr>
          <w:rFonts w:eastAsia="Times New Roman" w:cs="Calibri"/>
          <w:sz w:val="24"/>
          <w:szCs w:val="24"/>
          <w:lang w:val="en-US"/>
        </w:rPr>
        <w:t>SolidWorks</w:t>
      </w:r>
      <w:r w:rsidR="00FD6C68" w:rsidRPr="005C2CEB">
        <w:rPr>
          <w:rFonts w:eastAsia="Times New Roman" w:cs="Calibri"/>
          <w:sz w:val="24"/>
          <w:szCs w:val="24"/>
        </w:rPr>
        <w:t>.</w:t>
      </w:r>
    </w:p>
    <w:p w:rsidR="00FD6C68" w:rsidRPr="00001EF6" w:rsidRDefault="00FD6C68" w:rsidP="00001EF6">
      <w:pPr>
        <w:pStyle w:val="ListParagraph"/>
        <w:autoSpaceDE w:val="0"/>
        <w:autoSpaceDN w:val="0"/>
        <w:adjustRightInd w:val="0"/>
        <w:spacing w:before="100" w:after="100" w:line="240" w:lineRule="auto"/>
        <w:ind w:left="0" w:hanging="426"/>
        <w:jc w:val="both"/>
        <w:rPr>
          <w:rFonts w:eastAsia="Times New Roman" w:cs="Calibri"/>
          <w:sz w:val="24"/>
          <w:szCs w:val="24"/>
        </w:rPr>
      </w:pPr>
    </w:p>
    <w:p w:rsidR="00FD6C68" w:rsidRDefault="00FD6C68" w:rsidP="00001EF6">
      <w:pPr>
        <w:pStyle w:val="ListParagraph"/>
        <w:autoSpaceDE w:val="0"/>
        <w:autoSpaceDN w:val="0"/>
        <w:adjustRightInd w:val="0"/>
        <w:spacing w:before="100" w:after="100" w:line="240" w:lineRule="auto"/>
        <w:ind w:left="-426"/>
        <w:jc w:val="both"/>
        <w:rPr>
          <w:rFonts w:eastAsia="Times New Roman" w:cs="Calibri"/>
          <w:sz w:val="24"/>
          <w:szCs w:val="24"/>
        </w:rPr>
      </w:pPr>
      <w:r w:rsidRPr="00A845F2">
        <w:rPr>
          <w:rFonts w:eastAsia="Times New Roman" w:cs="Calibri"/>
          <w:sz w:val="24"/>
          <w:szCs w:val="24"/>
        </w:rPr>
        <w:t>Μαζ</w:t>
      </w:r>
      <w:r>
        <w:rPr>
          <w:rFonts w:eastAsia="Times New Roman" w:cs="Calibri"/>
          <w:sz w:val="24"/>
          <w:szCs w:val="24"/>
        </w:rPr>
        <w:t>ί με τη συμμετ</w:t>
      </w:r>
      <w:r w:rsidR="00107539">
        <w:rPr>
          <w:rFonts w:eastAsia="Times New Roman" w:cs="Calibri"/>
          <w:sz w:val="24"/>
          <w:szCs w:val="24"/>
        </w:rPr>
        <w:t>οχή σας στον κύκλο σεμιναρίων σα</w:t>
      </w:r>
      <w:r>
        <w:rPr>
          <w:rFonts w:eastAsia="Times New Roman" w:cs="Calibri"/>
          <w:sz w:val="24"/>
          <w:szCs w:val="24"/>
        </w:rPr>
        <w:t>ς παρ</w:t>
      </w:r>
      <w:r w:rsidR="00001EF6">
        <w:rPr>
          <w:rFonts w:eastAsia="Times New Roman" w:cs="Calibri"/>
          <w:sz w:val="24"/>
          <w:szCs w:val="24"/>
        </w:rPr>
        <w:t xml:space="preserve">έχεται το γνήσιο εγχειρίδιο της </w:t>
      </w:r>
      <w:r w:rsidRPr="00001EF6">
        <w:rPr>
          <w:rFonts w:eastAsia="Times New Roman" w:cs="Calibri"/>
          <w:sz w:val="24"/>
          <w:szCs w:val="24"/>
        </w:rPr>
        <w:t>D</w:t>
      </w:r>
      <w:r w:rsidR="00001EF6" w:rsidRPr="00001EF6">
        <w:rPr>
          <w:rFonts w:eastAsia="Times New Roman" w:cs="Calibri"/>
          <w:sz w:val="24"/>
          <w:szCs w:val="24"/>
        </w:rPr>
        <w:t xml:space="preserve">assault </w:t>
      </w:r>
      <w:r w:rsidRPr="00001EF6">
        <w:rPr>
          <w:rFonts w:eastAsia="Times New Roman" w:cs="Calibri"/>
          <w:sz w:val="24"/>
          <w:szCs w:val="24"/>
        </w:rPr>
        <w:t>S</w:t>
      </w:r>
      <w:r w:rsidR="00001EF6" w:rsidRPr="00001EF6">
        <w:rPr>
          <w:rFonts w:eastAsia="Times New Roman" w:cs="Calibri"/>
          <w:sz w:val="24"/>
          <w:szCs w:val="24"/>
        </w:rPr>
        <w:t>ystèmes</w:t>
      </w:r>
      <w:r w:rsidRPr="00A845F2">
        <w:rPr>
          <w:rFonts w:eastAsia="Times New Roman" w:cs="Calibri"/>
          <w:sz w:val="24"/>
          <w:szCs w:val="24"/>
        </w:rPr>
        <w:t xml:space="preserve"> </w:t>
      </w:r>
      <w:r w:rsidRPr="00001EF6">
        <w:rPr>
          <w:rFonts w:eastAsia="Times New Roman" w:cs="Calibri"/>
          <w:sz w:val="24"/>
          <w:szCs w:val="24"/>
        </w:rPr>
        <w:t>SolidWorks</w:t>
      </w:r>
      <w:r w:rsidRPr="00A845F2">
        <w:rPr>
          <w:rFonts w:eastAsia="Times New Roman" w:cs="Calibri"/>
          <w:sz w:val="24"/>
          <w:szCs w:val="24"/>
        </w:rPr>
        <w:t xml:space="preserve"> </w:t>
      </w:r>
      <w:r w:rsidRPr="00001EF6">
        <w:rPr>
          <w:rFonts w:eastAsia="Times New Roman" w:cs="Calibri"/>
          <w:sz w:val="24"/>
          <w:szCs w:val="24"/>
        </w:rPr>
        <w:t>Corp</w:t>
      </w:r>
      <w:r w:rsidRPr="00A845F2">
        <w:rPr>
          <w:rFonts w:eastAsia="Times New Roman" w:cs="Calibri"/>
          <w:sz w:val="24"/>
          <w:szCs w:val="24"/>
        </w:rPr>
        <w:t>.</w:t>
      </w:r>
    </w:p>
    <w:p w:rsidR="00FD6C68" w:rsidRPr="00A845F2" w:rsidRDefault="00FD6C68" w:rsidP="00001EF6">
      <w:pPr>
        <w:pStyle w:val="ListParagraph"/>
        <w:autoSpaceDE w:val="0"/>
        <w:autoSpaceDN w:val="0"/>
        <w:adjustRightInd w:val="0"/>
        <w:spacing w:before="100" w:after="100" w:line="240" w:lineRule="auto"/>
        <w:ind w:left="-426"/>
        <w:jc w:val="both"/>
        <w:rPr>
          <w:rFonts w:eastAsia="Times New Roman" w:cs="Calibri"/>
          <w:sz w:val="24"/>
          <w:szCs w:val="24"/>
        </w:rPr>
      </w:pPr>
    </w:p>
    <w:p w:rsidR="00722D5C" w:rsidRPr="00F9788D" w:rsidRDefault="00F9788D" w:rsidP="00F9788D">
      <w:pPr>
        <w:ind w:hanging="426"/>
        <w:rPr>
          <w:rFonts w:ascii="Calibri" w:hAnsi="Calibri" w:cs="Calibri"/>
          <w:sz w:val="24"/>
        </w:rPr>
      </w:pPr>
      <w:r w:rsidRPr="00F9788D">
        <w:rPr>
          <w:rFonts w:ascii="Calibri" w:hAnsi="Calibri" w:cs="Calibri"/>
          <w:sz w:val="24"/>
        </w:rPr>
        <w:t xml:space="preserve">Διάρκεια : 30 ώρες  </w:t>
      </w:r>
      <w:r w:rsidR="00C97073">
        <w:rPr>
          <w:rFonts w:ascii="Calibri" w:hAnsi="Calibri" w:cs="Calibri"/>
          <w:sz w:val="24"/>
        </w:rPr>
        <w:t xml:space="preserve">- </w:t>
      </w:r>
      <w:r w:rsidR="00FD6C68" w:rsidRPr="00F9788D">
        <w:rPr>
          <w:rFonts w:ascii="Calibri" w:hAnsi="Calibri" w:cs="Calibri"/>
          <w:sz w:val="24"/>
        </w:rPr>
        <w:t>Συμμετοχή</w:t>
      </w:r>
      <w:r w:rsidR="00001EF6" w:rsidRPr="00F9788D">
        <w:rPr>
          <w:rFonts w:ascii="Calibri" w:hAnsi="Calibri" w:cs="Calibri"/>
          <w:sz w:val="24"/>
        </w:rPr>
        <w:t xml:space="preserve"> </w:t>
      </w:r>
      <w:r w:rsidR="00C97073">
        <w:rPr>
          <w:rFonts w:ascii="Calibri" w:hAnsi="Calibri" w:cs="Calibri"/>
          <w:sz w:val="24"/>
        </w:rPr>
        <w:t>: Ναι</w:t>
      </w:r>
      <w:r w:rsidR="00DB46A8">
        <w:rPr>
          <w:rFonts w:ascii="Calibri" w:hAnsi="Calibri" w:cs="Calibri"/>
          <w:sz w:val="24"/>
        </w:rPr>
        <w:t>. ΣΗΜΑΝΤΙΚΗ ΕΚΠΤΩΣΗ ΣΕ ΦΟΙΤΗΤΕΣ ΚΑΙ ΚΑΘΗΓΗΤΕΣ</w:t>
      </w:r>
      <w:r w:rsidR="00C97073">
        <w:rPr>
          <w:rFonts w:ascii="Calibri" w:hAnsi="Calibri" w:cs="Calibri"/>
          <w:sz w:val="24"/>
        </w:rPr>
        <w:t>.</w:t>
      </w:r>
    </w:p>
    <w:p w:rsidR="001C63C7" w:rsidRDefault="00E218E6" w:rsidP="00001EF6">
      <w:pPr>
        <w:pStyle w:val="ListParagraph"/>
        <w:autoSpaceDE w:val="0"/>
        <w:autoSpaceDN w:val="0"/>
        <w:adjustRightInd w:val="0"/>
        <w:spacing w:before="100" w:after="100" w:line="240" w:lineRule="auto"/>
        <w:ind w:left="-426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Οι φοιτητές των</w:t>
      </w:r>
      <w:r w:rsidR="00540485">
        <w:rPr>
          <w:rFonts w:eastAsia="Times New Roman" w:cs="Calibri"/>
          <w:sz w:val="24"/>
          <w:szCs w:val="24"/>
        </w:rPr>
        <w:t xml:space="preserve"> εκπαιδευτικών ιδρυμάτων </w:t>
      </w:r>
      <w:r w:rsidR="00FD6C68" w:rsidRPr="00001EF6">
        <w:rPr>
          <w:rFonts w:eastAsia="Times New Roman" w:cs="Calibri"/>
          <w:sz w:val="24"/>
          <w:szCs w:val="24"/>
        </w:rPr>
        <w:t>θα έχουν εντελώς ΔΩΡΕΑΝ μια άδεια SolidWorks Educational Edition</w:t>
      </w:r>
      <w:r w:rsidR="00D6196E">
        <w:rPr>
          <w:rFonts w:eastAsia="Times New Roman" w:cs="Calibri"/>
          <w:sz w:val="24"/>
          <w:szCs w:val="24"/>
        </w:rPr>
        <w:t>, (</w:t>
      </w:r>
      <w:r w:rsidR="00D6196E">
        <w:rPr>
          <w:rFonts w:eastAsia="Times New Roman" w:cs="Calibri"/>
          <w:sz w:val="24"/>
          <w:szCs w:val="24"/>
          <w:lang w:val="en-US"/>
        </w:rPr>
        <w:t>SDK</w:t>
      </w:r>
      <w:r w:rsidR="00D6196E" w:rsidRPr="00D6196E">
        <w:rPr>
          <w:rFonts w:eastAsia="Times New Roman" w:cs="Calibri"/>
          <w:sz w:val="24"/>
          <w:szCs w:val="24"/>
        </w:rPr>
        <w:t>)</w:t>
      </w:r>
      <w:r w:rsidR="00FD6C68" w:rsidRPr="00001EF6">
        <w:rPr>
          <w:rFonts w:eastAsia="Times New Roman" w:cs="Calibri"/>
          <w:sz w:val="24"/>
          <w:szCs w:val="24"/>
        </w:rPr>
        <w:t xml:space="preserve"> !</w:t>
      </w:r>
    </w:p>
    <w:p w:rsidR="003B729E" w:rsidRDefault="003B729E" w:rsidP="00001EF6">
      <w:pPr>
        <w:pStyle w:val="ListParagraph"/>
        <w:autoSpaceDE w:val="0"/>
        <w:autoSpaceDN w:val="0"/>
        <w:adjustRightInd w:val="0"/>
        <w:spacing w:before="100" w:after="100" w:line="240" w:lineRule="auto"/>
        <w:ind w:left="-426"/>
        <w:jc w:val="both"/>
        <w:rPr>
          <w:rFonts w:eastAsia="Times New Roman" w:cs="Calibri"/>
          <w:sz w:val="24"/>
          <w:szCs w:val="24"/>
        </w:rPr>
      </w:pPr>
    </w:p>
    <w:sectPr w:rsidR="003B729E" w:rsidSect="00FB6DD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74" w:right="992" w:bottom="1259" w:left="179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E70" w:rsidRDefault="007A0E70">
      <w:r>
        <w:separator/>
      </w:r>
    </w:p>
  </w:endnote>
  <w:endnote w:type="continuationSeparator" w:id="0">
    <w:p w:rsidR="007A0E70" w:rsidRDefault="007A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29E" w:rsidRPr="00722D5C" w:rsidRDefault="003B729E" w:rsidP="003B729E">
    <w:pPr>
      <w:ind w:left="-1797"/>
      <w:rPr>
        <w:rFonts w:ascii="Times New Roman" w:hAnsi="Times New Roman"/>
        <w:b/>
        <w:bCs/>
        <w:color w:val="1F497D"/>
        <w:sz w:val="24"/>
        <w:lang w:val="en-US"/>
      </w:rPr>
    </w:pPr>
    <w:r>
      <w:rPr>
        <w:noProof/>
        <w:lang w:eastAsia="el-GR"/>
      </w:rPr>
      <w:drawing>
        <wp:inline distT="0" distB="0" distL="0" distR="0" wp14:anchorId="41E16F1F" wp14:editId="0070D40E">
          <wp:extent cx="1552575" cy="809625"/>
          <wp:effectExtent l="0" t="0" r="9525" b="9525"/>
          <wp:docPr id="1" name="Picture 1" descr="AlfaSolid ανταγωνιστικοτητα Orange - 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lfaSolid ανταγωνιστικοτητα Orange - 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66B2">
      <w:rPr>
        <w:lang w:val="en-US"/>
      </w:rPr>
      <w:t xml:space="preserve">                    </w:t>
    </w:r>
    <w:hyperlink r:id="rId2" w:history="1">
      <w:r w:rsidRPr="001C63C7">
        <w:rPr>
          <w:rStyle w:val="Hyperlink"/>
          <w:rFonts w:ascii="Times New Roman" w:hAnsi="Times New Roman"/>
          <w:b/>
          <w:bCs/>
          <w:sz w:val="24"/>
          <w:lang w:val="en-US"/>
        </w:rPr>
        <w:t>www</w:t>
      </w:r>
      <w:r w:rsidRPr="00722D5C">
        <w:rPr>
          <w:rStyle w:val="Hyperlink"/>
          <w:rFonts w:ascii="Times New Roman" w:hAnsi="Times New Roman"/>
          <w:b/>
          <w:bCs/>
          <w:sz w:val="24"/>
          <w:lang w:val="en-US"/>
        </w:rPr>
        <w:t>.</w:t>
      </w:r>
      <w:r w:rsidRPr="001C63C7">
        <w:rPr>
          <w:rStyle w:val="Hyperlink"/>
          <w:rFonts w:ascii="Times New Roman" w:hAnsi="Times New Roman"/>
          <w:b/>
          <w:bCs/>
          <w:sz w:val="24"/>
          <w:lang w:val="en-US"/>
        </w:rPr>
        <w:t>alfasolid</w:t>
      </w:r>
      <w:r w:rsidRPr="00722D5C">
        <w:rPr>
          <w:rStyle w:val="Hyperlink"/>
          <w:rFonts w:ascii="Times New Roman" w:hAnsi="Times New Roman"/>
          <w:b/>
          <w:bCs/>
          <w:sz w:val="24"/>
          <w:lang w:val="en-US"/>
        </w:rPr>
        <w:t>.</w:t>
      </w:r>
      <w:r w:rsidRPr="001C63C7">
        <w:rPr>
          <w:rStyle w:val="Hyperlink"/>
          <w:rFonts w:ascii="Times New Roman" w:hAnsi="Times New Roman"/>
          <w:b/>
          <w:bCs/>
          <w:sz w:val="24"/>
          <w:lang w:val="en-US"/>
        </w:rPr>
        <w:t>gr</w:t>
      </w:r>
    </w:hyperlink>
    <w:r w:rsidRPr="00722D5C">
      <w:rPr>
        <w:rFonts w:ascii="Times New Roman" w:hAnsi="Times New Roman"/>
        <w:b/>
        <w:bCs/>
        <w:color w:val="1F497D"/>
        <w:sz w:val="24"/>
        <w:lang w:val="en-US"/>
      </w:rPr>
      <w:t xml:space="preserve">                                     </w:t>
    </w:r>
    <w:hyperlink r:id="rId3" w:history="1">
      <w:r w:rsidRPr="001C63C7">
        <w:rPr>
          <w:rStyle w:val="Hyperlink"/>
          <w:rFonts w:ascii="Times New Roman" w:hAnsi="Times New Roman"/>
          <w:b/>
          <w:bCs/>
          <w:sz w:val="24"/>
          <w:lang w:val="en-US"/>
        </w:rPr>
        <w:t>Facebook</w:t>
      </w:r>
      <w:r w:rsidRPr="00722D5C">
        <w:rPr>
          <w:rStyle w:val="Hyperlink"/>
          <w:rFonts w:ascii="Times New Roman" w:hAnsi="Times New Roman"/>
          <w:b/>
          <w:bCs/>
          <w:sz w:val="24"/>
          <w:lang w:val="en-US"/>
        </w:rPr>
        <w:t>/</w:t>
      </w:r>
      <w:r w:rsidRPr="001C63C7">
        <w:rPr>
          <w:rStyle w:val="Hyperlink"/>
          <w:rFonts w:ascii="Times New Roman" w:hAnsi="Times New Roman"/>
          <w:b/>
          <w:bCs/>
          <w:sz w:val="24"/>
          <w:lang w:val="en-US"/>
        </w:rPr>
        <w:t>AlfaSolid</w:t>
      </w:r>
    </w:hyperlink>
  </w:p>
  <w:p w:rsidR="007A0E70" w:rsidRDefault="007A0E70" w:rsidP="00703522">
    <w:pPr>
      <w:pStyle w:val="Footer"/>
      <w:ind w:left="-1797"/>
    </w:pPr>
  </w:p>
  <w:p w:rsidR="007A0E70" w:rsidRPr="007315BA" w:rsidRDefault="007A0E70" w:rsidP="007315BA">
    <w:pPr>
      <w:pStyle w:val="Footer"/>
      <w:ind w:left="-179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E70" w:rsidRPr="00722D5C" w:rsidRDefault="008566B2" w:rsidP="00722D5C">
    <w:pPr>
      <w:ind w:left="-1797"/>
      <w:rPr>
        <w:rFonts w:ascii="Times New Roman" w:hAnsi="Times New Roman"/>
        <w:b/>
        <w:bCs/>
        <w:color w:val="1F497D"/>
        <w:sz w:val="24"/>
        <w:lang w:val="en-US"/>
      </w:rPr>
    </w:pPr>
    <w:r>
      <w:rPr>
        <w:noProof/>
        <w:lang w:eastAsia="el-GR"/>
      </w:rPr>
      <w:drawing>
        <wp:inline distT="0" distB="0" distL="0" distR="0">
          <wp:extent cx="1552575" cy="809625"/>
          <wp:effectExtent l="0" t="0" r="9525" b="9525"/>
          <wp:docPr id="5" name="Picture 5" descr="AlfaSolid ανταγωνιστικοτητα Orange - 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lfaSolid ανταγωνιστικοτητα Orange - 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0E70" w:rsidRPr="008566B2">
      <w:rPr>
        <w:lang w:val="en-US"/>
      </w:rPr>
      <w:t xml:space="preserve">                    </w:t>
    </w:r>
    <w:hyperlink r:id="rId2" w:history="1">
      <w:r w:rsidR="007A0E70" w:rsidRPr="001C63C7">
        <w:rPr>
          <w:rStyle w:val="Hyperlink"/>
          <w:rFonts w:ascii="Times New Roman" w:hAnsi="Times New Roman"/>
          <w:b/>
          <w:bCs/>
          <w:sz w:val="24"/>
          <w:lang w:val="en-US"/>
        </w:rPr>
        <w:t>www</w:t>
      </w:r>
      <w:r w:rsidR="007A0E70" w:rsidRPr="00722D5C">
        <w:rPr>
          <w:rStyle w:val="Hyperlink"/>
          <w:rFonts w:ascii="Times New Roman" w:hAnsi="Times New Roman"/>
          <w:b/>
          <w:bCs/>
          <w:sz w:val="24"/>
          <w:lang w:val="en-US"/>
        </w:rPr>
        <w:t>.</w:t>
      </w:r>
      <w:r w:rsidR="007A0E70" w:rsidRPr="001C63C7">
        <w:rPr>
          <w:rStyle w:val="Hyperlink"/>
          <w:rFonts w:ascii="Times New Roman" w:hAnsi="Times New Roman"/>
          <w:b/>
          <w:bCs/>
          <w:sz w:val="24"/>
          <w:lang w:val="en-US"/>
        </w:rPr>
        <w:t>alfasolid</w:t>
      </w:r>
      <w:r w:rsidR="007A0E70" w:rsidRPr="00722D5C">
        <w:rPr>
          <w:rStyle w:val="Hyperlink"/>
          <w:rFonts w:ascii="Times New Roman" w:hAnsi="Times New Roman"/>
          <w:b/>
          <w:bCs/>
          <w:sz w:val="24"/>
          <w:lang w:val="en-US"/>
        </w:rPr>
        <w:t>.</w:t>
      </w:r>
      <w:r w:rsidR="007A0E70" w:rsidRPr="001C63C7">
        <w:rPr>
          <w:rStyle w:val="Hyperlink"/>
          <w:rFonts w:ascii="Times New Roman" w:hAnsi="Times New Roman"/>
          <w:b/>
          <w:bCs/>
          <w:sz w:val="24"/>
          <w:lang w:val="en-US"/>
        </w:rPr>
        <w:t>gr</w:t>
      </w:r>
    </w:hyperlink>
    <w:r w:rsidR="007A0E70" w:rsidRPr="00722D5C">
      <w:rPr>
        <w:rFonts w:ascii="Times New Roman" w:hAnsi="Times New Roman"/>
        <w:b/>
        <w:bCs/>
        <w:color w:val="1F497D"/>
        <w:sz w:val="24"/>
        <w:lang w:val="en-US"/>
      </w:rPr>
      <w:t xml:space="preserve">                                     </w:t>
    </w:r>
    <w:hyperlink r:id="rId3" w:history="1">
      <w:r w:rsidR="007A0E70" w:rsidRPr="001C63C7">
        <w:rPr>
          <w:rStyle w:val="Hyperlink"/>
          <w:rFonts w:ascii="Times New Roman" w:hAnsi="Times New Roman"/>
          <w:b/>
          <w:bCs/>
          <w:sz w:val="24"/>
          <w:lang w:val="en-US"/>
        </w:rPr>
        <w:t>Facebook</w:t>
      </w:r>
      <w:r w:rsidR="007A0E70" w:rsidRPr="00722D5C">
        <w:rPr>
          <w:rStyle w:val="Hyperlink"/>
          <w:rFonts w:ascii="Times New Roman" w:hAnsi="Times New Roman"/>
          <w:b/>
          <w:bCs/>
          <w:sz w:val="24"/>
          <w:lang w:val="en-US"/>
        </w:rPr>
        <w:t>/</w:t>
      </w:r>
      <w:r w:rsidR="007A0E70" w:rsidRPr="001C63C7">
        <w:rPr>
          <w:rStyle w:val="Hyperlink"/>
          <w:rFonts w:ascii="Times New Roman" w:hAnsi="Times New Roman"/>
          <w:b/>
          <w:bCs/>
          <w:sz w:val="24"/>
          <w:lang w:val="en-US"/>
        </w:rPr>
        <w:t>AlfaSolid</w:t>
      </w:r>
    </w:hyperlink>
  </w:p>
  <w:p w:rsidR="007A0E70" w:rsidRPr="00722D5C" w:rsidRDefault="007A0E70" w:rsidP="00703522">
    <w:pPr>
      <w:pStyle w:val="Footer"/>
      <w:ind w:left="-179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E70" w:rsidRDefault="007A0E70">
      <w:r>
        <w:separator/>
      </w:r>
    </w:p>
  </w:footnote>
  <w:footnote w:type="continuationSeparator" w:id="0">
    <w:p w:rsidR="007A0E70" w:rsidRDefault="007A0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E70" w:rsidRPr="007315BA" w:rsidRDefault="008566B2" w:rsidP="007315BA">
    <w:pPr>
      <w:pStyle w:val="Header"/>
      <w:ind w:left="-1797"/>
    </w:pPr>
    <w:r>
      <w:rPr>
        <w:noProof/>
        <w:lang w:eastAsia="el-GR"/>
      </w:rPr>
      <w:drawing>
        <wp:inline distT="0" distB="0" distL="0" distR="0">
          <wp:extent cx="7553325" cy="1190625"/>
          <wp:effectExtent l="0" t="0" r="9525" b="9525"/>
          <wp:docPr id="8" name="Picture 2" descr="AlfaSolid EnTete orange Logo-1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faSolid EnTete orange Logo-1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E70" w:rsidRDefault="00FB6DD8" w:rsidP="007315BA">
    <w:pPr>
      <w:pStyle w:val="Header"/>
      <w:tabs>
        <w:tab w:val="clear" w:pos="8306"/>
        <w:tab w:val="right" w:pos="10080"/>
      </w:tabs>
      <w:ind w:left="-1797"/>
    </w:pPr>
    <w:r>
      <w:rPr>
        <w:noProof/>
        <w:lang w:eastAsia="el-GR"/>
      </w:rPr>
      <w:drawing>
        <wp:inline distT="0" distB="0" distL="0" distR="0">
          <wp:extent cx="7419975" cy="6477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header_oran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997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"/>
      </v:shape>
    </w:pict>
  </w:numPicBullet>
  <w:numPicBullet w:numPicBulletId="1">
    <w:pict>
      <v:shape id="_x0000_i1027" type="#_x0000_t75" style="width:11.25pt;height:9.75pt" o:bullet="t">
        <v:imagedata r:id="rId2" o:title="BD21300_"/>
      </v:shape>
    </w:pict>
  </w:numPicBullet>
  <w:abstractNum w:abstractNumId="0" w15:restartNumberingAfterBreak="0">
    <w:nsid w:val="06F060B7"/>
    <w:multiLevelType w:val="hybridMultilevel"/>
    <w:tmpl w:val="FC9469F0"/>
    <w:lvl w:ilvl="0" w:tplc="77929B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F6839"/>
    <w:multiLevelType w:val="hybridMultilevel"/>
    <w:tmpl w:val="712ADB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815C1"/>
    <w:multiLevelType w:val="multilevel"/>
    <w:tmpl w:val="E84A1BE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0716AE4"/>
    <w:multiLevelType w:val="hybridMultilevel"/>
    <w:tmpl w:val="0F2ED4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E1E15"/>
    <w:multiLevelType w:val="hybridMultilevel"/>
    <w:tmpl w:val="89586C2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45D1D"/>
    <w:multiLevelType w:val="hybridMultilevel"/>
    <w:tmpl w:val="EEBA1938"/>
    <w:lvl w:ilvl="0" w:tplc="0018DC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10AE7"/>
    <w:multiLevelType w:val="hybridMultilevel"/>
    <w:tmpl w:val="8222F0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4F7862"/>
    <w:multiLevelType w:val="hybridMultilevel"/>
    <w:tmpl w:val="323CA8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A0CBF"/>
    <w:multiLevelType w:val="hybridMultilevel"/>
    <w:tmpl w:val="F722561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F9C162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96617"/>
    <w:multiLevelType w:val="hybridMultilevel"/>
    <w:tmpl w:val="D6C4BD5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0D62CAB"/>
    <w:multiLevelType w:val="hybridMultilevel"/>
    <w:tmpl w:val="BEB2679E"/>
    <w:lvl w:ilvl="0" w:tplc="B3902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E6D3F"/>
    <w:multiLevelType w:val="hybridMultilevel"/>
    <w:tmpl w:val="16866F24"/>
    <w:lvl w:ilvl="0" w:tplc="C100AD7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E309B"/>
    <w:multiLevelType w:val="hybridMultilevel"/>
    <w:tmpl w:val="377AA7BE"/>
    <w:lvl w:ilvl="0" w:tplc="664040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170F8"/>
    <w:multiLevelType w:val="hybridMultilevel"/>
    <w:tmpl w:val="3A8EA9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43A1F"/>
    <w:multiLevelType w:val="hybridMultilevel"/>
    <w:tmpl w:val="D0029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66360"/>
    <w:multiLevelType w:val="hybridMultilevel"/>
    <w:tmpl w:val="C846DC34"/>
    <w:lvl w:ilvl="0" w:tplc="8910AF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2214" w:hanging="360"/>
      </w:pPr>
    </w:lvl>
    <w:lvl w:ilvl="2" w:tplc="0408001B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0FB1FF2"/>
    <w:multiLevelType w:val="hybridMultilevel"/>
    <w:tmpl w:val="EF343AF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53742"/>
    <w:multiLevelType w:val="hybridMultilevel"/>
    <w:tmpl w:val="1908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45196"/>
    <w:multiLevelType w:val="hybridMultilevel"/>
    <w:tmpl w:val="9BC6A2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450A0"/>
    <w:multiLevelType w:val="hybridMultilevel"/>
    <w:tmpl w:val="81DC5BB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91B04"/>
    <w:multiLevelType w:val="hybridMultilevel"/>
    <w:tmpl w:val="1E145820"/>
    <w:lvl w:ilvl="0" w:tplc="2836EDEC">
      <w:start w:val="1"/>
      <w:numFmt w:val="bullet"/>
      <w:pStyle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2"/>
  </w:num>
  <w:num w:numId="4">
    <w:abstractNumId w:val="17"/>
  </w:num>
  <w:num w:numId="5">
    <w:abstractNumId w:val="14"/>
  </w:num>
  <w:num w:numId="6">
    <w:abstractNumId w:val="19"/>
  </w:num>
  <w:num w:numId="7">
    <w:abstractNumId w:val="16"/>
  </w:num>
  <w:num w:numId="8">
    <w:abstractNumId w:val="4"/>
  </w:num>
  <w:num w:numId="9">
    <w:abstractNumId w:val="13"/>
  </w:num>
  <w:num w:numId="10">
    <w:abstractNumId w:val="0"/>
  </w:num>
  <w:num w:numId="11">
    <w:abstractNumId w:val="1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10"/>
  </w:num>
  <w:num w:numId="17">
    <w:abstractNumId w:val="9"/>
  </w:num>
  <w:num w:numId="18">
    <w:abstractNumId w:val="15"/>
  </w:num>
  <w:num w:numId="19">
    <w:abstractNumId w:val="8"/>
  </w:num>
  <w:num w:numId="20">
    <w:abstractNumId w:val="11"/>
  </w:num>
  <w:num w:numId="2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F0"/>
    <w:rsid w:val="00001EF6"/>
    <w:rsid w:val="000630DE"/>
    <w:rsid w:val="000F53A2"/>
    <w:rsid w:val="00107539"/>
    <w:rsid w:val="0012127D"/>
    <w:rsid w:val="0014424A"/>
    <w:rsid w:val="00144FD3"/>
    <w:rsid w:val="00153637"/>
    <w:rsid w:val="0019224F"/>
    <w:rsid w:val="001C63C7"/>
    <w:rsid w:val="001D5776"/>
    <w:rsid w:val="00212242"/>
    <w:rsid w:val="00212C6C"/>
    <w:rsid w:val="00220A7E"/>
    <w:rsid w:val="00225772"/>
    <w:rsid w:val="002319B6"/>
    <w:rsid w:val="00267DF8"/>
    <w:rsid w:val="00267FD9"/>
    <w:rsid w:val="00280848"/>
    <w:rsid w:val="00283BA3"/>
    <w:rsid w:val="002C4890"/>
    <w:rsid w:val="002D796F"/>
    <w:rsid w:val="00305CB8"/>
    <w:rsid w:val="003323C4"/>
    <w:rsid w:val="00364D2D"/>
    <w:rsid w:val="00366BC3"/>
    <w:rsid w:val="003B729E"/>
    <w:rsid w:val="003C66DB"/>
    <w:rsid w:val="003D60CF"/>
    <w:rsid w:val="003E02A2"/>
    <w:rsid w:val="00411C07"/>
    <w:rsid w:val="004345B3"/>
    <w:rsid w:val="00466217"/>
    <w:rsid w:val="004800EE"/>
    <w:rsid w:val="0048717D"/>
    <w:rsid w:val="00496AEA"/>
    <w:rsid w:val="004A6866"/>
    <w:rsid w:val="00540485"/>
    <w:rsid w:val="00590F20"/>
    <w:rsid w:val="005A7DF5"/>
    <w:rsid w:val="005D0478"/>
    <w:rsid w:val="005F6ED9"/>
    <w:rsid w:val="00620B1C"/>
    <w:rsid w:val="0063233C"/>
    <w:rsid w:val="00663737"/>
    <w:rsid w:val="006776F1"/>
    <w:rsid w:val="006B3797"/>
    <w:rsid w:val="006C4120"/>
    <w:rsid w:val="006D24F0"/>
    <w:rsid w:val="006F424D"/>
    <w:rsid w:val="006F45DA"/>
    <w:rsid w:val="006F65DF"/>
    <w:rsid w:val="00703522"/>
    <w:rsid w:val="00722D5C"/>
    <w:rsid w:val="007315BA"/>
    <w:rsid w:val="00777680"/>
    <w:rsid w:val="007A0E70"/>
    <w:rsid w:val="007A3379"/>
    <w:rsid w:val="007B18A4"/>
    <w:rsid w:val="007B24FF"/>
    <w:rsid w:val="007F7A47"/>
    <w:rsid w:val="00826737"/>
    <w:rsid w:val="00841CAD"/>
    <w:rsid w:val="00846849"/>
    <w:rsid w:val="008566B2"/>
    <w:rsid w:val="00870B32"/>
    <w:rsid w:val="008C72D6"/>
    <w:rsid w:val="008D20DA"/>
    <w:rsid w:val="0091163A"/>
    <w:rsid w:val="00914634"/>
    <w:rsid w:val="0096251A"/>
    <w:rsid w:val="0096264E"/>
    <w:rsid w:val="00A40C74"/>
    <w:rsid w:val="00A5355B"/>
    <w:rsid w:val="00A554F2"/>
    <w:rsid w:val="00A57845"/>
    <w:rsid w:val="00A66BD7"/>
    <w:rsid w:val="00AC0693"/>
    <w:rsid w:val="00AD09BB"/>
    <w:rsid w:val="00B11C3B"/>
    <w:rsid w:val="00B54E22"/>
    <w:rsid w:val="00BB3F71"/>
    <w:rsid w:val="00BF061B"/>
    <w:rsid w:val="00C0310C"/>
    <w:rsid w:val="00C650EE"/>
    <w:rsid w:val="00C7277E"/>
    <w:rsid w:val="00C9032A"/>
    <w:rsid w:val="00C97073"/>
    <w:rsid w:val="00CC08F3"/>
    <w:rsid w:val="00CD29C0"/>
    <w:rsid w:val="00D2519B"/>
    <w:rsid w:val="00D46826"/>
    <w:rsid w:val="00D6196E"/>
    <w:rsid w:val="00D62044"/>
    <w:rsid w:val="00D823A7"/>
    <w:rsid w:val="00D87F86"/>
    <w:rsid w:val="00DB46A8"/>
    <w:rsid w:val="00DC4CFF"/>
    <w:rsid w:val="00DF4A9D"/>
    <w:rsid w:val="00E06E63"/>
    <w:rsid w:val="00E218E6"/>
    <w:rsid w:val="00E23820"/>
    <w:rsid w:val="00E25C0C"/>
    <w:rsid w:val="00E32644"/>
    <w:rsid w:val="00EA6CE3"/>
    <w:rsid w:val="00EA7FED"/>
    <w:rsid w:val="00EE2EF9"/>
    <w:rsid w:val="00F46041"/>
    <w:rsid w:val="00F47DAF"/>
    <w:rsid w:val="00F73E18"/>
    <w:rsid w:val="00F7575B"/>
    <w:rsid w:val="00F83677"/>
    <w:rsid w:val="00F9322E"/>
    <w:rsid w:val="00F9788D"/>
    <w:rsid w:val="00FB1255"/>
    <w:rsid w:val="00FB6DD8"/>
    <w:rsid w:val="00FD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1FCEA1-A33C-44AC-B4F6-5F2AEDF7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360" w:lineRule="auto"/>
      <w:jc w:val="both"/>
    </w:pPr>
    <w:rPr>
      <w:rFonts w:ascii="Courier New" w:hAnsi="Courier New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after="0" w:line="240" w:lineRule="auto"/>
      <w:outlineLvl w:val="3"/>
    </w:pPr>
    <w:rPr>
      <w:rFonts w:ascii="Arial" w:hAnsi="Arial" w:cs="Arial"/>
      <w:b/>
      <w:bCs/>
      <w:lang w:val="en-US"/>
    </w:rPr>
  </w:style>
  <w:style w:type="paragraph" w:styleId="Heading5">
    <w:name w:val="heading 5"/>
    <w:basedOn w:val="Normal"/>
    <w:next w:val="Normal"/>
    <w:qFormat/>
    <w:pPr>
      <w:keepNext/>
      <w:spacing w:after="0" w:line="240" w:lineRule="auto"/>
      <w:jc w:val="center"/>
      <w:outlineLvl w:val="4"/>
    </w:pPr>
    <w:rPr>
      <w:rFonts w:ascii="Arial" w:hAnsi="Arial" w:cs="Arial"/>
      <w:b/>
      <w:bCs/>
      <w:i/>
      <w:iCs/>
      <w:color w:val="FF0000"/>
      <w:sz w:val="22"/>
    </w:rPr>
  </w:style>
  <w:style w:type="paragraph" w:styleId="Heading6">
    <w:name w:val="heading 6"/>
    <w:basedOn w:val="Normal"/>
    <w:next w:val="Normal"/>
    <w:qFormat/>
    <w:pPr>
      <w:keepNext/>
      <w:spacing w:after="0" w:line="240" w:lineRule="auto"/>
      <w:outlineLvl w:val="5"/>
    </w:pPr>
    <w:rPr>
      <w:rFonts w:ascii="Arial" w:eastAsia="Arial" w:hAnsi="Arial" w:cs="Arial"/>
      <w:b/>
      <w:bCs/>
      <w:i/>
      <w:iCs/>
      <w:szCs w:val="14"/>
      <w:lang w:val="en-US"/>
    </w:rPr>
  </w:style>
  <w:style w:type="paragraph" w:styleId="Heading7">
    <w:name w:val="heading 7"/>
    <w:basedOn w:val="Normal"/>
    <w:next w:val="Normal"/>
    <w:qFormat/>
    <w:pPr>
      <w:keepNext/>
      <w:spacing w:after="0" w:line="240" w:lineRule="auto"/>
      <w:jc w:val="left"/>
      <w:outlineLvl w:val="6"/>
    </w:pPr>
    <w:rPr>
      <w:rFonts w:ascii="Tahoma" w:hAnsi="Tahoma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  <w:jc w:val="center"/>
    </w:pPr>
    <w:rPr>
      <w:b/>
      <w:lang w:val="en-US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character" w:customStyle="1" w:styleId="bodytext1">
    <w:name w:val="bodytext1"/>
    <w:rPr>
      <w:rFonts w:ascii="Verdana" w:hAnsi="Verdana" w:hint="default"/>
      <w:sz w:val="17"/>
      <w:szCs w:val="17"/>
    </w:rPr>
  </w:style>
  <w:style w:type="paragraph" w:styleId="BodyText">
    <w:name w:val="Body Text"/>
    <w:basedOn w:val="Normal"/>
    <w:pPr>
      <w:spacing w:after="0" w:line="240" w:lineRule="auto"/>
    </w:pPr>
    <w:rPr>
      <w:rFonts w:ascii="Arial" w:hAnsi="Arial" w:cs="Arial"/>
      <w:b/>
      <w:bCs/>
    </w:rPr>
  </w:style>
  <w:style w:type="paragraph" w:styleId="BodyText2">
    <w:name w:val="Body Text 2"/>
    <w:basedOn w:val="Normal"/>
    <w:pPr>
      <w:spacing w:after="0" w:line="240" w:lineRule="auto"/>
    </w:pPr>
    <w:rPr>
      <w:rFonts w:ascii="Arial" w:eastAsia="Arial" w:hAnsi="Arial" w:cs="Arial"/>
      <w:color w:val="4D4D4D"/>
      <w:szCs w:val="14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text1">
    <w:name w:val="text1"/>
    <w:rPr>
      <w:rFonts w:ascii="Arial" w:hAnsi="Arial" w:cs="Arial" w:hint="default"/>
      <w:color w:val="000000"/>
      <w:sz w:val="20"/>
      <w:szCs w:val="20"/>
    </w:rPr>
  </w:style>
  <w:style w:type="character" w:customStyle="1" w:styleId="Slogan">
    <w:name w:val="Slogan"/>
    <w:rPr>
      <w:i/>
      <w:spacing w:val="-6"/>
    </w:rPr>
  </w:style>
  <w:style w:type="paragraph" w:styleId="BodyTextIndent">
    <w:name w:val="Body Text Indent"/>
    <w:basedOn w:val="Normal"/>
    <w:pPr>
      <w:spacing w:after="0" w:line="360" w:lineRule="atLeast"/>
      <w:ind w:left="1440" w:hanging="360"/>
    </w:pPr>
    <w:rPr>
      <w:rFonts w:ascii="Times New Roman" w:hAnsi="Times New Roman"/>
      <w:sz w:val="22"/>
      <w:szCs w:val="20"/>
      <w:lang w:val="en-GB" w:eastAsia="el-GR"/>
    </w:rPr>
  </w:style>
  <w:style w:type="paragraph" w:styleId="BodyText3">
    <w:name w:val="Body Text 3"/>
    <w:basedOn w:val="Normal"/>
    <w:pPr>
      <w:spacing w:after="0" w:line="240" w:lineRule="auto"/>
    </w:pPr>
  </w:style>
  <w:style w:type="paragraph" w:styleId="NormalWeb">
    <w:name w:val="Normal (Web)"/>
    <w:basedOn w:val="Normal"/>
    <w:pPr>
      <w:spacing w:before="100" w:beforeAutospacing="1" w:after="100" w:afterAutospacing="1" w:line="336" w:lineRule="auto"/>
      <w:jc w:val="left"/>
    </w:pPr>
    <w:rPr>
      <w:rFonts w:ascii="Verdana" w:eastAsia="Arial Unicode MS" w:hAnsi="Verdana" w:cs="Arial Unicode MS"/>
      <w:sz w:val="17"/>
      <w:szCs w:val="17"/>
      <w:lang w:val="en-GB"/>
    </w:rPr>
  </w:style>
  <w:style w:type="character" w:customStyle="1" w:styleId="bodycopy1">
    <w:name w:val="bodycopy1"/>
    <w:rPr>
      <w:rFonts w:ascii="Arial" w:hAnsi="Arial" w:cs="Arial" w:hint="default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Bullet">
    <w:name w:val="Bullet"/>
    <w:basedOn w:val="Normal"/>
    <w:pPr>
      <w:numPr>
        <w:numId w:val="2"/>
      </w:numPr>
      <w:spacing w:before="120" w:after="0" w:line="240" w:lineRule="auto"/>
    </w:pPr>
    <w:rPr>
      <w:rFonts w:ascii="Times New Roman" w:hAnsi="Times New Roman"/>
      <w:sz w:val="22"/>
      <w:szCs w:val="22"/>
    </w:rPr>
  </w:style>
  <w:style w:type="paragraph" w:customStyle="1" w:styleId="contentreg">
    <w:name w:val="contentreg"/>
    <w:basedOn w:val="Normal"/>
    <w:pPr>
      <w:spacing w:before="100" w:beforeAutospacing="1" w:after="100" w:afterAutospacing="1" w:line="240" w:lineRule="auto"/>
      <w:jc w:val="left"/>
    </w:pPr>
    <w:rPr>
      <w:rFonts w:ascii="Verdana" w:hAnsi="Verdana"/>
      <w:sz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spacing w:line="240" w:lineRule="auto"/>
      <w:ind w:firstLine="720"/>
    </w:pPr>
  </w:style>
  <w:style w:type="paragraph" w:styleId="BodyTextIndent3">
    <w:name w:val="Body Text Indent 3"/>
    <w:basedOn w:val="Normal"/>
    <w:pPr>
      <w:spacing w:after="0" w:line="240" w:lineRule="auto"/>
      <w:ind w:firstLine="720"/>
    </w:pPr>
  </w:style>
  <w:style w:type="character" w:styleId="Strong">
    <w:name w:val="Strong"/>
    <w:qFormat/>
    <w:rsid w:val="00777680"/>
    <w:rPr>
      <w:b/>
      <w:bCs/>
    </w:rPr>
  </w:style>
  <w:style w:type="character" w:styleId="Emphasis">
    <w:name w:val="Emphasis"/>
    <w:qFormat/>
    <w:rsid w:val="00777680"/>
    <w:rPr>
      <w:i/>
      <w:iCs/>
    </w:rPr>
  </w:style>
  <w:style w:type="paragraph" w:styleId="TOAHeading">
    <w:name w:val="toa heading"/>
    <w:basedOn w:val="Normal"/>
    <w:next w:val="Normal"/>
    <w:semiHidden/>
    <w:rsid w:val="0019224F"/>
    <w:pPr>
      <w:tabs>
        <w:tab w:val="left" w:pos="9000"/>
        <w:tab w:val="right" w:pos="9360"/>
      </w:tabs>
      <w:suppressAutoHyphens/>
      <w:spacing w:after="0" w:line="240" w:lineRule="auto"/>
      <w:jc w:val="left"/>
    </w:pPr>
    <w:rPr>
      <w:rFonts w:ascii="Impact" w:hAnsi="Impact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19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Manoris">
    <w:name w:val="DManoris"/>
    <w:semiHidden/>
    <w:rsid w:val="00411C07"/>
    <w:rPr>
      <w:rFonts w:ascii="Arial" w:hAnsi="Arial" w:cs="Arial"/>
      <w:color w:val="auto"/>
      <w:sz w:val="20"/>
      <w:szCs w:val="20"/>
    </w:rPr>
  </w:style>
  <w:style w:type="character" w:customStyle="1" w:styleId="FooterChar">
    <w:name w:val="Footer Char"/>
    <w:link w:val="Footer"/>
    <w:rsid w:val="007B24FF"/>
    <w:rPr>
      <w:rFonts w:ascii="Courier New" w:hAnsi="Courier New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650EE"/>
    <w:pPr>
      <w:spacing w:after="0" w:line="240" w:lineRule="auto"/>
      <w:jc w:val="left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650EE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C650E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C97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7073"/>
    <w:rPr>
      <w:rFonts w:ascii="Segoe U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lfasoli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AlfaSolid" TargetMode="External"/><Relationship Id="rId2" Type="http://schemas.openxmlformats.org/officeDocument/2006/relationships/hyperlink" Target="http://www.alfasolid.gr" TargetMode="External"/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AlfaSolid" TargetMode="External"/><Relationship Id="rId2" Type="http://schemas.openxmlformats.org/officeDocument/2006/relationships/hyperlink" Target="http://www.alfasolid.gr" TargetMode="External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55744-F6E9-4E15-95D3-F805B74A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Συνέντευξη για τον τύπο</vt:lpstr>
      <vt:lpstr>Συνέντευξη για τον τύπο</vt:lpstr>
    </vt:vector>
  </TitlesOfParts>
  <Company/>
  <LinksUpToDate>false</LinksUpToDate>
  <CharactersWithSpaces>1958</CharactersWithSpaces>
  <SharedDoc>false</SharedDoc>
  <HLinks>
    <vt:vector size="18" baseType="variant">
      <vt:variant>
        <vt:i4>6750292</vt:i4>
      </vt:variant>
      <vt:variant>
        <vt:i4>0</vt:i4>
      </vt:variant>
      <vt:variant>
        <vt:i4>0</vt:i4>
      </vt:variant>
      <vt:variant>
        <vt:i4>5</vt:i4>
      </vt:variant>
      <vt:variant>
        <vt:lpwstr>mailto:info@alfasolid.com</vt:lpwstr>
      </vt:variant>
      <vt:variant>
        <vt:lpwstr/>
      </vt:variant>
      <vt:variant>
        <vt:i4>3801133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https://www.facebook.com/AlfaSolid</vt:lpwstr>
      </vt:variant>
      <vt:variant>
        <vt:lpwstr/>
      </vt:variant>
      <vt:variant>
        <vt:i4>2031623</vt:i4>
      </vt:variant>
      <vt:variant>
        <vt:i4>0</vt:i4>
      </vt:variant>
      <vt:variant>
        <vt:i4>0</vt:i4>
      </vt:variant>
      <vt:variant>
        <vt:i4>5</vt:i4>
      </vt:variant>
      <vt:variant>
        <vt:lpwstr>http://www.alfasolid.gr/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Συνέντευξη για τον τύπο</dc:title>
  <dc:creator>petinos</dc:creator>
  <cp:lastModifiedBy>despina</cp:lastModifiedBy>
  <cp:revision>3</cp:revision>
  <cp:lastPrinted>2014-04-30T09:02:00Z</cp:lastPrinted>
  <dcterms:created xsi:type="dcterms:W3CDTF">2016-01-26T10:21:00Z</dcterms:created>
  <dcterms:modified xsi:type="dcterms:W3CDTF">2016-01-26T10:21:00Z</dcterms:modified>
</cp:coreProperties>
</file>